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4A500C" w:rsidRPr="00094ADF" w:rsidRDefault="00094ADF" w:rsidP="009A10A6">
            <w:pPr>
              <w:rPr>
                <w:rFonts w:ascii="Arial MT Light" w:eastAsiaTheme="minorHAnsi" w:hAnsi="Arial MT Light" w:cs="Arial MT Light"/>
                <w:b/>
                <w:color w:val="000000"/>
                <w:sz w:val="24"/>
                <w:szCs w:val="24"/>
                <w:lang w:eastAsia="en-US"/>
              </w:rPr>
            </w:pPr>
            <w:r w:rsidRPr="00094ADF">
              <w:rPr>
                <w:rFonts w:ascii="Arial MT Light" w:eastAsiaTheme="minorHAnsi" w:hAnsi="Arial MT Light" w:cs="Arial MT Light"/>
                <w:b/>
                <w:color w:val="000000"/>
                <w:sz w:val="23"/>
                <w:szCs w:val="23"/>
                <w:lang w:eastAsia="en-US"/>
              </w:rPr>
              <w:t xml:space="preserve">Using </w:t>
            </w:r>
            <w:r w:rsidR="009A10A6">
              <w:rPr>
                <w:rFonts w:ascii="Arial MT Light" w:eastAsiaTheme="minorHAnsi" w:hAnsi="Arial MT Light" w:cs="Arial MT Light"/>
                <w:b/>
                <w:color w:val="000000"/>
                <w:sz w:val="23"/>
                <w:szCs w:val="23"/>
                <w:lang w:eastAsia="en-US"/>
              </w:rPr>
              <w:t>r</w:t>
            </w:r>
            <w:r w:rsidRPr="00094ADF">
              <w:rPr>
                <w:rFonts w:ascii="Arial MT Light" w:eastAsiaTheme="minorHAnsi" w:hAnsi="Arial MT Light" w:cs="Arial MT Light"/>
                <w:b/>
                <w:color w:val="000000"/>
                <w:sz w:val="23"/>
                <w:szCs w:val="23"/>
                <w:lang w:eastAsia="en-US"/>
              </w:rPr>
              <w:t xml:space="preserve">adar </w:t>
            </w:r>
            <w:r w:rsidR="009A10A6">
              <w:rPr>
                <w:rFonts w:ascii="Arial MT Light" w:eastAsiaTheme="minorHAnsi" w:hAnsi="Arial MT Light" w:cs="Arial MT Light"/>
                <w:b/>
                <w:color w:val="000000"/>
                <w:sz w:val="23"/>
                <w:szCs w:val="23"/>
                <w:lang w:eastAsia="en-US"/>
              </w:rPr>
              <w:t>based terrain mapping to model the vulnerability of 5 UK Overseas Territories to natural hazards</w:t>
            </w:r>
            <w:r w:rsidR="00DD3B9C">
              <w:rPr>
                <w:rFonts w:ascii="Arial MT Light" w:eastAsiaTheme="minorHAnsi" w:hAnsi="Arial MT Light" w:cs="Arial MT Light"/>
                <w:b/>
                <w:color w:val="000000"/>
                <w:sz w:val="23"/>
                <w:szCs w:val="23"/>
                <w:lang w:eastAsia="en-US"/>
              </w:rPr>
              <w:t xml:space="preserve"> and the value of natural capital in mitigating impacts</w:t>
            </w:r>
            <w:r w:rsidR="002C72C6">
              <w:rPr>
                <w:rFonts w:ascii="Arial MT Light" w:eastAsiaTheme="minorHAnsi" w:hAnsi="Arial MT Light" w:cs="Arial MT Light"/>
                <w:b/>
                <w:color w:val="000000"/>
                <w:sz w:val="23"/>
                <w:szCs w:val="23"/>
                <w:lang w:eastAsia="en-US"/>
              </w:rPr>
              <w:t>.</w:t>
            </w: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2D288D" w:rsidRDefault="002D288D" w:rsidP="00CA2C5C">
            <w:pPr>
              <w:rPr>
                <w:b/>
              </w:rPr>
            </w:pPr>
            <w:r w:rsidRPr="002D288D">
              <w:rPr>
                <w:b/>
              </w:rPr>
              <w:t>Wednesday 11 January 2017 @ 16:00 hours</w:t>
            </w:r>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2D288D" w:rsidRDefault="002D288D" w:rsidP="00CA2C5C">
            <w:pPr>
              <w:rPr>
                <w:b/>
                <w:highlight w:val="yellow"/>
              </w:rPr>
            </w:pPr>
            <w:r w:rsidRPr="002D288D">
              <w:rPr>
                <w:b/>
              </w:rPr>
              <w:t>C16-0280-1070</w:t>
            </w:r>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4A5F57" w:rsidRDefault="004A500C" w:rsidP="00CA2C5C">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p>
          <w:p w:rsidR="004A500C" w:rsidRPr="00880CFB" w:rsidRDefault="004A500C" w:rsidP="00CA2C5C">
            <w:r w:rsidRPr="00880CFB">
              <w:t>PLEASE DO NOT SEND TENDERS DIRECTLY TO</w:t>
            </w:r>
            <w:r w:rsidR="0062560E">
              <w:t xml:space="preserve"> </w:t>
            </w:r>
            <w:r w:rsidR="002D288D">
              <w:t>TONY WEIGHELL</w:t>
            </w:r>
            <w:r w:rsidR="005915EB">
              <w:t xml:space="preserve"> or</w:t>
            </w:r>
            <w:r>
              <w:t xml:space="preserve"> </w:t>
            </w:r>
            <w:r w:rsidRPr="00880CFB">
              <w:t>DORA IANTOSCA OR GORDON GREEN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Wenlock </w:t>
            </w:r>
            <w:r w:rsidRPr="00941785">
              <w:t xml:space="preserve"> </w:t>
            </w:r>
            <w:r>
              <w:t>(</w:t>
            </w:r>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4A500C" w:rsidRDefault="004A500C" w:rsidP="00CA2C5C">
            <w:pPr>
              <w:contextualSpacing/>
            </w:pPr>
          </w:p>
          <w:p w:rsidR="005915EB" w:rsidRPr="00EE6849" w:rsidRDefault="005915EB" w:rsidP="00CA2C5C">
            <w:pPr>
              <w:contextualSpacing/>
            </w:pPr>
            <w:r>
              <w:t>Tony Weighell</w:t>
            </w:r>
          </w:p>
          <w:p w:rsidR="004A500C" w:rsidRPr="00EE6849" w:rsidRDefault="004A500C" w:rsidP="00CA2C5C">
            <w:pPr>
              <w:contextualSpacing/>
            </w:pPr>
            <w:r w:rsidRPr="00EE6849">
              <w:t>Joint Nature Conservation Committee</w:t>
            </w:r>
          </w:p>
          <w:p w:rsidR="004A500C" w:rsidRDefault="004A500C" w:rsidP="00CA2C5C">
            <w:pPr>
              <w:contextualSpacing/>
            </w:pPr>
            <w:r w:rsidRPr="00EE6849">
              <w:t xml:space="preserve">Email: </w:t>
            </w:r>
            <w:r w:rsidR="005915EB">
              <w:t>tony.weighell@jncc.gov.uk</w:t>
            </w:r>
          </w:p>
          <w:p w:rsidR="004A500C" w:rsidRDefault="004A5F57" w:rsidP="00CA2C5C">
            <w:pPr>
              <w:contextualSpacing/>
            </w:pPr>
            <w:r>
              <w:t>Tel:</w:t>
            </w:r>
            <w:r w:rsidR="005915EB">
              <w:t xml:space="preserve"> 01733 866852</w:t>
            </w:r>
          </w:p>
          <w:p w:rsidR="004A5F57" w:rsidRDefault="004A5F57" w:rsidP="00CA2C5C">
            <w:pPr>
              <w:contextualSpacing/>
            </w:pPr>
          </w:p>
          <w:p w:rsidR="004A500C" w:rsidRDefault="004A500C" w:rsidP="00CA2C5C">
            <w:pPr>
              <w:contextualSpacing/>
            </w:pPr>
            <w:r>
              <w:t>OR</w:t>
            </w:r>
          </w:p>
          <w:p w:rsidR="004A500C" w:rsidRDefault="004A500C" w:rsidP="00CA2C5C">
            <w:pPr>
              <w:contextualSpacing/>
            </w:pPr>
            <w:r>
              <w:t>Joint Nature Conservation Committee</w:t>
            </w:r>
          </w:p>
          <w:p w:rsidR="004A500C" w:rsidRDefault="004A500C" w:rsidP="00CA2C5C">
            <w:pPr>
              <w:contextualSpacing/>
            </w:pPr>
            <w:r>
              <w:t xml:space="preserve">Email: </w:t>
            </w:r>
          </w:p>
          <w:p w:rsidR="004A500C" w:rsidRPr="00064EBC" w:rsidRDefault="004A500C" w:rsidP="004A500C">
            <w:pPr>
              <w:contextualSpacing/>
            </w:pPr>
            <w:r>
              <w:t xml:space="preserve">Tel: </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r>
              <w:t xml:space="preserve"> or Gordon Green</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8" w:history="1">
              <w:r w:rsidRPr="00B703CA">
                <w:rPr>
                  <w:rStyle w:val="Hyperlink"/>
                </w:rPr>
                <w:t>Dora.Iantosca@jncc.gov.uk</w:t>
              </w:r>
            </w:hyperlink>
            <w:r w:rsidRPr="00B703CA">
              <w:t xml:space="preserve"> </w:t>
            </w:r>
            <w:r>
              <w:t xml:space="preserve">or </w:t>
            </w:r>
            <w:hyperlink r:id="rId9" w:history="1">
              <w:r w:rsidRPr="00B97AB8">
                <w:rPr>
                  <w:rStyle w:val="Hyperlink"/>
                </w:rPr>
                <w:t>Gordon.green@jncc.gov.uk</w:t>
              </w:r>
            </w:hyperlink>
          </w:p>
          <w:p w:rsidR="004A500C" w:rsidRPr="00064EBC" w:rsidDel="00872424" w:rsidRDefault="004A500C" w:rsidP="00CA2C5C">
            <w:r w:rsidRPr="00B703CA">
              <w:t>Tel: 01733 866894</w:t>
            </w:r>
            <w:r>
              <w:t xml:space="preserve"> or 01733 8668</w:t>
            </w:r>
            <w:r w:rsidR="004A5F57">
              <w:t>06</w:t>
            </w:r>
          </w:p>
        </w:tc>
      </w:tr>
      <w:tr w:rsidR="004A500C" w:rsidRPr="00064EBC" w:rsidTr="00CA2C5C">
        <w:tc>
          <w:tcPr>
            <w:tcW w:w="3227" w:type="dxa"/>
          </w:tcPr>
          <w:p w:rsidR="004A500C" w:rsidRPr="00064EBC" w:rsidRDefault="004A500C" w:rsidP="00CA2C5C">
            <w:r w:rsidRPr="00064EBC">
              <w:t>Proposed start-date:</w:t>
            </w:r>
          </w:p>
        </w:tc>
        <w:tc>
          <w:tcPr>
            <w:tcW w:w="5754" w:type="dxa"/>
          </w:tcPr>
          <w:p w:rsidR="004A500C" w:rsidRPr="00064EBC" w:rsidRDefault="00DD3B9C" w:rsidP="00CA2C5C">
            <w:r>
              <w:t xml:space="preserve">Phase 1: </w:t>
            </w:r>
            <w:r w:rsidR="009C4320">
              <w:t xml:space="preserve">16 </w:t>
            </w:r>
            <w:r w:rsidR="001F077A">
              <w:t xml:space="preserve">January </w:t>
            </w:r>
            <w:r w:rsidR="00094ADF">
              <w:t xml:space="preserve"> 2017</w:t>
            </w:r>
            <w:r>
              <w:t xml:space="preserve"> </w:t>
            </w:r>
          </w:p>
        </w:tc>
      </w:tr>
      <w:tr w:rsidR="004A500C" w:rsidRPr="00064EBC" w:rsidTr="00CA2C5C">
        <w:tc>
          <w:tcPr>
            <w:tcW w:w="3227" w:type="dxa"/>
          </w:tcPr>
          <w:p w:rsidR="004A500C" w:rsidRPr="008C3197" w:rsidRDefault="004A500C" w:rsidP="00CA2C5C">
            <w:r w:rsidRPr="008C3197">
              <w:t>Proposed end-date:</w:t>
            </w:r>
          </w:p>
        </w:tc>
        <w:tc>
          <w:tcPr>
            <w:tcW w:w="5754" w:type="dxa"/>
          </w:tcPr>
          <w:p w:rsidR="004A500C" w:rsidRPr="008C3197" w:rsidRDefault="00DD3B9C" w:rsidP="009C4320">
            <w:r>
              <w:t xml:space="preserve">Phase 1: </w:t>
            </w:r>
            <w:r w:rsidR="009C4320">
              <w:t>28</w:t>
            </w:r>
            <w:r w:rsidR="005915EB">
              <w:t xml:space="preserve"> </w:t>
            </w:r>
            <w:r w:rsidR="00094ADF">
              <w:t>March  2017</w:t>
            </w:r>
          </w:p>
        </w:tc>
      </w:tr>
    </w:tbl>
    <w:p w:rsidR="004A500C" w:rsidRDefault="004A500C" w:rsidP="004A500C">
      <w:pPr>
        <w:autoSpaceDE/>
        <w:autoSpaceDN/>
        <w:adjustRightInd/>
        <w:spacing w:before="0" w:after="0"/>
      </w:pPr>
      <w:bookmarkStart w:id="3" w:name="_Toc368410313"/>
      <w:bookmarkStart w:id="4" w:name="_Toc212344498"/>
      <w:bookmarkStart w:id="5" w:name="_Toc212344680"/>
      <w:bookmarkStart w:id="6" w:name="_Toc304551884"/>
      <w:bookmarkStart w:id="7" w:name="_Toc304552193"/>
      <w:r>
        <w:rPr>
          <w:b/>
          <w:kern w:val="32"/>
          <w:sz w:val="32"/>
          <w:szCs w:val="32"/>
        </w:rPr>
        <w:br w:type="page"/>
      </w:r>
      <w:bookmarkStart w:id="8" w:name="_Toc368410314"/>
      <w:bookmarkEnd w:id="3"/>
    </w:p>
    <w:p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r>
        <w:t xml:space="preserve">Background to JNCC can be found on the JNCC intranet: </w:t>
      </w:r>
    </w:p>
    <w:p w:rsidR="006B5DFE" w:rsidRDefault="001600FE" w:rsidP="006B5DFE">
      <w:r>
        <w:t>http://cms/JNCCIntranet63</w:t>
      </w:r>
      <w:r w:rsidR="0062560E">
        <w:t>/</w:t>
      </w:r>
      <w:r>
        <w:t>defalut.aspx?page=1569</w:t>
      </w:r>
    </w:p>
    <w:p w:rsidR="004A500C" w:rsidRDefault="004A500C" w:rsidP="004A500C">
      <w:pPr>
        <w:pStyle w:val="Heading2"/>
      </w:pPr>
      <w:bookmarkStart w:id="10" w:name="_Toc368410317"/>
      <w:bookmarkStart w:id="11" w:name="_Ref369851877"/>
      <w:bookmarkStart w:id="12" w:name="_Toc369868112"/>
      <w:r>
        <w:t>Project Aims</w:t>
      </w:r>
      <w:bookmarkEnd w:id="10"/>
      <w:bookmarkEnd w:id="11"/>
      <w:bookmarkEnd w:id="12"/>
    </w:p>
    <w:p w:rsidR="007E49B2" w:rsidRPr="00796DE4" w:rsidRDefault="007E49B2" w:rsidP="007E49B2">
      <w:r w:rsidRPr="00796DE4">
        <w:t>The Caribbean Overseas Territories (</w:t>
      </w:r>
      <w:r w:rsidRPr="00796DE4">
        <w:rPr>
          <w:b/>
        </w:rPr>
        <w:t>Anguilla, British Virgin Islands, Cayman Islands, Montserrat and Turks and Caicos</w:t>
      </w:r>
      <w:r w:rsidRPr="00796DE4">
        <w:t>) the South Atlantic Overseas Territories (</w:t>
      </w:r>
      <w:r w:rsidRPr="00796DE4">
        <w:rPr>
          <w:b/>
        </w:rPr>
        <w:t>Falkland Islands, St Helena, Ascension, Tristan and South George</w:t>
      </w:r>
      <w:r w:rsidRPr="00796DE4">
        <w:t>) are highly dependent on the natural environment for their economic and social wellbeing. The Territories are also reliant on very limited manmade assets.</w:t>
      </w:r>
      <w:r w:rsidR="00796DE4">
        <w:t xml:space="preserve"> In the Caribbean in particular</w:t>
      </w:r>
      <w:r w:rsidRPr="00796DE4">
        <w:t xml:space="preserve"> these manmade capital assets</w:t>
      </w:r>
      <w:r w:rsidR="00796DE4">
        <w:t>, and human life,</w:t>
      </w:r>
      <w:r w:rsidRPr="00796DE4">
        <w:t xml:space="preserve"> are vulnerable to both natural and manmade disasters. The natural environment is itself susceptible to damage from human activities – resulting in loss of value to the economies of the Territories – but also provides a key role in protecting man made assets and protecting human well being. </w:t>
      </w:r>
    </w:p>
    <w:p w:rsidR="001354C8" w:rsidRPr="00796DE4" w:rsidRDefault="001354C8" w:rsidP="001354C8">
      <w:r w:rsidRPr="00796DE4">
        <w:t>JNCC is initiating a suite of projects to integrate satellite data, Geographic Information Systems (GIS) and economic assessments of environmental goods and services (derived from natural capital) with the following objectives:</w:t>
      </w:r>
    </w:p>
    <w:p w:rsidR="001354C8" w:rsidRPr="00796DE4" w:rsidRDefault="001354C8" w:rsidP="001354C8">
      <w:r w:rsidRPr="00796DE4">
        <w:t>i.</w:t>
      </w:r>
      <w:r w:rsidRPr="00796DE4">
        <w:tab/>
        <w:t xml:space="preserve">establish the Total Economic Value (TEV) of the terrestrial and marine natural environment to each of the ten </w:t>
      </w:r>
      <w:r w:rsidR="00796DE4">
        <w:t xml:space="preserve">listed </w:t>
      </w:r>
      <w:r w:rsidRPr="00796DE4">
        <w:t>Territories;</w:t>
      </w:r>
    </w:p>
    <w:p w:rsidR="001354C8" w:rsidRPr="00796DE4" w:rsidRDefault="001354C8" w:rsidP="001354C8">
      <w:r w:rsidRPr="00796DE4">
        <w:t>ii.</w:t>
      </w:r>
      <w:r w:rsidRPr="00796DE4">
        <w:tab/>
        <w:t>identify the priority natural capital assets and measurable attributes (Natural Capital Metrics) to monitor changes in value through time;</w:t>
      </w:r>
    </w:p>
    <w:p w:rsidR="001354C8" w:rsidRPr="00796DE4" w:rsidRDefault="001354C8" w:rsidP="001354C8">
      <w:r w:rsidRPr="00796DE4">
        <w:t>iii.</w:t>
      </w:r>
      <w:r w:rsidRPr="00796DE4">
        <w:tab/>
        <w:t xml:space="preserve"> integrate natural capital valuations into national mapping (GIS) to define the spatial distribution of these natural assets (Value Mapping) and to promote the integration of such valuations into planning and policy making to improve long-term economic growth;</w:t>
      </w:r>
    </w:p>
    <w:p w:rsidR="00261756" w:rsidRPr="00796DE4" w:rsidRDefault="001354C8" w:rsidP="001354C8">
      <w:r w:rsidRPr="00796DE4">
        <w:t xml:space="preserve">Within the context of the Caribbean in particular JNCC wishes to assess the role and value of natural capital in </w:t>
      </w:r>
      <w:r w:rsidR="00261756" w:rsidRPr="00796DE4">
        <w:t>protect</w:t>
      </w:r>
      <w:r w:rsidRPr="00796DE4">
        <w:t xml:space="preserve">ion of </w:t>
      </w:r>
      <w:r w:rsidR="00720F2B" w:rsidRPr="00796DE4">
        <w:t>manmade</w:t>
      </w:r>
      <w:r w:rsidR="00377F41" w:rsidRPr="00796DE4">
        <w:t xml:space="preserve"> capital through a terrain based model which assesses the vulnerability (susceptibility) of this manmade capital to natural hazards such as </w:t>
      </w:r>
      <w:r w:rsidR="00796DE4">
        <w:t xml:space="preserve">(but not limited to) </w:t>
      </w:r>
      <w:r w:rsidR="00377F41" w:rsidRPr="00796DE4">
        <w:t>storm surge or tsunami waves in the coastal zone and landslip or flash flooding in the terrestrial environment.</w:t>
      </w:r>
    </w:p>
    <w:p w:rsidR="004A500C" w:rsidRDefault="004A500C" w:rsidP="004A500C">
      <w:pPr>
        <w:pStyle w:val="Heading2"/>
      </w:pPr>
      <w:bookmarkStart w:id="13" w:name="_Toc369166720"/>
      <w:bookmarkStart w:id="14" w:name="_Toc369166721"/>
      <w:bookmarkStart w:id="15" w:name="_Toc369166722"/>
      <w:bookmarkStart w:id="16" w:name="_Toc369166723"/>
      <w:bookmarkStart w:id="17" w:name="_Toc369166724"/>
      <w:bookmarkStart w:id="18" w:name="_Toc369166725"/>
      <w:bookmarkStart w:id="19" w:name="_Toc369166727"/>
      <w:bookmarkStart w:id="20" w:name="_Toc369166728"/>
      <w:bookmarkStart w:id="21" w:name="_Toc369166729"/>
      <w:bookmarkStart w:id="22" w:name="_Toc369166730"/>
      <w:bookmarkStart w:id="23" w:name="_Toc369166731"/>
      <w:bookmarkStart w:id="24" w:name="_Toc369166732"/>
      <w:bookmarkStart w:id="25" w:name="_Toc369166734"/>
      <w:bookmarkStart w:id="26" w:name="_Toc369166735"/>
      <w:bookmarkStart w:id="27" w:name="_Toc369166736"/>
      <w:bookmarkStart w:id="28" w:name="_Toc369166737"/>
      <w:bookmarkStart w:id="29" w:name="_Toc369166739"/>
      <w:bookmarkStart w:id="30" w:name="_Toc369169597"/>
      <w:bookmarkStart w:id="31" w:name="_Toc369166740"/>
      <w:bookmarkStart w:id="32" w:name="_Toc369166741"/>
      <w:bookmarkStart w:id="33" w:name="_Toc369166742"/>
      <w:bookmarkStart w:id="34" w:name="_Toc212344499"/>
      <w:bookmarkStart w:id="35" w:name="_Toc212344681"/>
      <w:bookmarkStart w:id="36" w:name="_Toc304551885"/>
      <w:bookmarkStart w:id="37" w:name="_Toc304552194"/>
      <w:bookmarkStart w:id="38" w:name="_Toc368410321"/>
      <w:bookmarkStart w:id="39" w:name="_Toc36986811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A857D6">
        <w:lastRenderedPageBreak/>
        <w:t>Project Objectives</w:t>
      </w:r>
      <w:bookmarkEnd w:id="34"/>
      <w:bookmarkEnd w:id="35"/>
      <w:bookmarkEnd w:id="36"/>
      <w:bookmarkEnd w:id="37"/>
      <w:bookmarkEnd w:id="38"/>
      <w:bookmarkEnd w:id="39"/>
    </w:p>
    <w:p w:rsidR="00796DE4" w:rsidRDefault="00796DE4" w:rsidP="002178F7">
      <w:pPr>
        <w:keepNext/>
      </w:pPr>
      <w:r>
        <w:t xml:space="preserve">The </w:t>
      </w:r>
      <w:r w:rsidR="004A500C">
        <w:t xml:space="preserve">objectives </w:t>
      </w:r>
      <w:r w:rsidR="00720F2B">
        <w:t xml:space="preserve">of the work to be done under this contract </w:t>
      </w:r>
      <w:r w:rsidR="004A500C">
        <w:t>are to</w:t>
      </w:r>
      <w:r w:rsidR="002178F7">
        <w:t xml:space="preserve"> </w:t>
      </w:r>
      <w:r w:rsidR="00A4184D">
        <w:t>use satellite derived radar data to undertake detailed terrestrial and coastal zone terrain mapping of</w:t>
      </w:r>
      <w:r>
        <w:t xml:space="preserve"> </w:t>
      </w:r>
      <w:r w:rsidR="00A4184D">
        <w:t xml:space="preserve">five UK Overseas Territories </w:t>
      </w:r>
      <w:r>
        <w:t>namely:</w:t>
      </w:r>
    </w:p>
    <w:p w:rsidR="00796DE4" w:rsidRDefault="00A4184D" w:rsidP="002178F7">
      <w:pPr>
        <w:keepNext/>
        <w:rPr>
          <w:b/>
        </w:rPr>
      </w:pPr>
      <w:r w:rsidRPr="00AE2382">
        <w:rPr>
          <w:b/>
        </w:rPr>
        <w:t>Anguilla</w:t>
      </w:r>
    </w:p>
    <w:p w:rsidR="00796DE4" w:rsidRDefault="00A4184D" w:rsidP="002178F7">
      <w:pPr>
        <w:keepNext/>
        <w:rPr>
          <w:b/>
        </w:rPr>
      </w:pPr>
      <w:r w:rsidRPr="00AE2382">
        <w:rPr>
          <w:b/>
        </w:rPr>
        <w:t>British Virgin Islands (BVI)</w:t>
      </w:r>
    </w:p>
    <w:p w:rsidR="00796DE4" w:rsidRDefault="00A22D2E" w:rsidP="002178F7">
      <w:pPr>
        <w:keepNext/>
        <w:rPr>
          <w:b/>
        </w:rPr>
      </w:pPr>
      <w:r w:rsidRPr="00AE2382">
        <w:rPr>
          <w:b/>
        </w:rPr>
        <w:t xml:space="preserve">Tristan da </w:t>
      </w:r>
      <w:r w:rsidR="00796DE4">
        <w:rPr>
          <w:b/>
        </w:rPr>
        <w:t>Cunha</w:t>
      </w:r>
    </w:p>
    <w:p w:rsidR="00796DE4" w:rsidRDefault="00A4184D" w:rsidP="002178F7">
      <w:pPr>
        <w:keepNext/>
        <w:rPr>
          <w:b/>
        </w:rPr>
      </w:pPr>
      <w:r w:rsidRPr="00AE2382">
        <w:rPr>
          <w:b/>
        </w:rPr>
        <w:t>Montserrat</w:t>
      </w:r>
    </w:p>
    <w:p w:rsidR="002C72C6" w:rsidRDefault="00A4184D" w:rsidP="002178F7">
      <w:pPr>
        <w:keepNext/>
      </w:pPr>
      <w:r w:rsidRPr="00AE2382">
        <w:rPr>
          <w:b/>
        </w:rPr>
        <w:t>Turks and Caicos Islands</w:t>
      </w:r>
      <w:r>
        <w:t xml:space="preserve"> </w:t>
      </w:r>
    </w:p>
    <w:p w:rsidR="002C72C6" w:rsidRDefault="002C72C6" w:rsidP="002178F7">
      <w:pPr>
        <w:keepNext/>
      </w:pPr>
    </w:p>
    <w:p w:rsidR="00A4184D" w:rsidRDefault="00A4184D" w:rsidP="002178F7">
      <w:pPr>
        <w:keepNext/>
      </w:pPr>
      <w:r>
        <w:t>with the intention of</w:t>
      </w:r>
      <w:r w:rsidR="00017254">
        <w:t xml:space="preserve"> subsequently</w:t>
      </w:r>
      <w:r>
        <w:t>:</w:t>
      </w:r>
    </w:p>
    <w:p w:rsidR="00A4184D" w:rsidRDefault="00A4184D" w:rsidP="00A4184D">
      <w:r>
        <w:t>i. undertaking island specific assessments of the vulnerability of terrestrial and coastal man-made assets and human life to a range of natural disasters;</w:t>
      </w:r>
    </w:p>
    <w:p w:rsidR="00A4184D" w:rsidRDefault="00A4184D" w:rsidP="00A4184D">
      <w:r>
        <w:t xml:space="preserve">ii. establishing the role, and </w:t>
      </w:r>
      <w:r w:rsidR="00796DE4">
        <w:t xml:space="preserve">monetary </w:t>
      </w:r>
      <w:r>
        <w:t>value, of coastal and terrestrial ecosystems in protecting</w:t>
      </w:r>
      <w:bookmarkStart w:id="40" w:name="_Toc368410319"/>
      <w:r w:rsidR="002178F7">
        <w:t xml:space="preserve"> man-made assets and human life</w:t>
      </w:r>
    </w:p>
    <w:p w:rsidR="004A500C" w:rsidRPr="00C111D3" w:rsidRDefault="004A500C" w:rsidP="004A500C">
      <w:pPr>
        <w:pStyle w:val="Heading2"/>
      </w:pPr>
      <w:bookmarkStart w:id="41" w:name="_Toc369166744"/>
      <w:bookmarkStart w:id="42" w:name="_Toc304551886"/>
      <w:bookmarkStart w:id="43" w:name="_Toc304552195"/>
      <w:bookmarkStart w:id="44" w:name="_Toc212344500"/>
      <w:bookmarkStart w:id="45" w:name="_Toc212344682"/>
      <w:bookmarkStart w:id="46" w:name="_Toc369868118"/>
      <w:bookmarkStart w:id="47" w:name="_Toc368410322"/>
      <w:bookmarkEnd w:id="40"/>
      <w:bookmarkEnd w:id="41"/>
      <w:r w:rsidRPr="00C111D3">
        <w:t>Project Objectives: Detailed tasks</w:t>
      </w:r>
      <w:bookmarkEnd w:id="42"/>
      <w:bookmarkEnd w:id="43"/>
      <w:bookmarkEnd w:id="44"/>
      <w:bookmarkEnd w:id="45"/>
      <w:bookmarkEnd w:id="46"/>
      <w:r w:rsidRPr="00C111D3">
        <w:t xml:space="preserve"> </w:t>
      </w:r>
      <w:bookmarkEnd w:id="47"/>
    </w:p>
    <w:p w:rsidR="00271991" w:rsidRDefault="00271991" w:rsidP="00BA33C6">
      <w:r w:rsidRPr="00271991">
        <w:t>The work will be undertaken in two phases</w:t>
      </w:r>
      <w:r>
        <w:t>, with Phase I to be completed by March 31</w:t>
      </w:r>
      <w:r w:rsidRPr="00271991">
        <w:rPr>
          <w:vertAlign w:val="superscript"/>
        </w:rPr>
        <w:t>st</w:t>
      </w:r>
      <w:r>
        <w:t xml:space="preserve"> 2017.  Phase II will be initiated after May 2017 subject to satisfactory contractor performance </w:t>
      </w:r>
      <w:r w:rsidR="00796DE4">
        <w:t xml:space="preserve">of Phase 1 work </w:t>
      </w:r>
      <w:r>
        <w:t xml:space="preserve">and JNCC </w:t>
      </w:r>
      <w:r w:rsidR="00796DE4">
        <w:t xml:space="preserve">committing funding </w:t>
      </w:r>
      <w:r>
        <w:t xml:space="preserve">for this </w:t>
      </w:r>
      <w:r w:rsidR="00796DE4">
        <w:t xml:space="preserve">second </w:t>
      </w:r>
      <w:r>
        <w:t>Phase.</w:t>
      </w:r>
    </w:p>
    <w:p w:rsidR="00271991" w:rsidRPr="00271991" w:rsidRDefault="00271991" w:rsidP="00BA33C6"/>
    <w:p w:rsidR="00271991" w:rsidRDefault="00271991" w:rsidP="00271991">
      <w:pPr>
        <w:jc w:val="center"/>
        <w:rPr>
          <w:b/>
          <w:sz w:val="28"/>
          <w:szCs w:val="28"/>
        </w:rPr>
      </w:pPr>
      <w:r w:rsidRPr="00271991">
        <w:rPr>
          <w:b/>
          <w:sz w:val="28"/>
          <w:szCs w:val="28"/>
        </w:rPr>
        <w:t>Phase 1</w:t>
      </w:r>
    </w:p>
    <w:p w:rsidR="00814587" w:rsidRDefault="00BA33C6" w:rsidP="00BA33C6">
      <w:pPr>
        <w:rPr>
          <w:b/>
        </w:rPr>
      </w:pPr>
      <w:r w:rsidRPr="005E0B77">
        <w:rPr>
          <w:b/>
        </w:rPr>
        <w:t>Stage 1</w:t>
      </w:r>
      <w:r w:rsidRPr="00EA7436">
        <w:t>:</w:t>
      </w:r>
      <w:r w:rsidR="007D4577" w:rsidRPr="00EA7436">
        <w:t xml:space="preserve"> </w:t>
      </w:r>
      <w:r w:rsidR="007D4577" w:rsidRPr="00DB5E4B">
        <w:rPr>
          <w:b/>
        </w:rPr>
        <w:t xml:space="preserve">Purchase of </w:t>
      </w:r>
      <w:r w:rsidR="0084172A" w:rsidRPr="00DB5E4B">
        <w:rPr>
          <w:b/>
        </w:rPr>
        <w:t>radar satellite data</w:t>
      </w:r>
    </w:p>
    <w:p w:rsidR="006618CB" w:rsidRDefault="00814587" w:rsidP="00BA33C6">
      <w:r w:rsidRPr="00814587">
        <w:t>Purchase of radar satellite data</w:t>
      </w:r>
      <w:r>
        <w:rPr>
          <w:color w:val="000000"/>
          <w:shd w:val="clear" w:color="auto" w:fill="FFFFFF"/>
        </w:rPr>
        <w:t xml:space="preserve"> </w:t>
      </w:r>
      <w:r w:rsidR="0084172A">
        <w:rPr>
          <w:color w:val="000000"/>
          <w:shd w:val="clear" w:color="auto" w:fill="FFFFFF"/>
        </w:rPr>
        <w:t xml:space="preserve">suitable for generating </w:t>
      </w:r>
      <w:r w:rsidR="00DB5E4B">
        <w:rPr>
          <w:color w:val="000000"/>
          <w:shd w:val="clear" w:color="auto" w:fill="FFFFFF"/>
        </w:rPr>
        <w:t xml:space="preserve">a </w:t>
      </w:r>
      <w:r w:rsidR="0084172A">
        <w:rPr>
          <w:color w:val="000000"/>
          <w:shd w:val="clear" w:color="auto" w:fill="FFFFFF"/>
        </w:rPr>
        <w:t xml:space="preserve">digital </w:t>
      </w:r>
      <w:r w:rsidR="00DB5E4B">
        <w:rPr>
          <w:color w:val="000000"/>
          <w:shd w:val="clear" w:color="auto" w:fill="FFFFFF"/>
        </w:rPr>
        <w:t xml:space="preserve">terrestrial </w:t>
      </w:r>
      <w:r w:rsidR="0084172A">
        <w:rPr>
          <w:color w:val="000000"/>
          <w:shd w:val="clear" w:color="auto" w:fill="FFFFFF"/>
        </w:rPr>
        <w:t xml:space="preserve">elevation model </w:t>
      </w:r>
      <w:r w:rsidR="00264016">
        <w:rPr>
          <w:color w:val="000000"/>
          <w:shd w:val="clear" w:color="auto" w:fill="FFFFFF"/>
        </w:rPr>
        <w:t>of the f</w:t>
      </w:r>
      <w:r>
        <w:rPr>
          <w:color w:val="000000"/>
          <w:shd w:val="clear" w:color="auto" w:fill="FFFFFF"/>
        </w:rPr>
        <w:t xml:space="preserve">ive listed </w:t>
      </w:r>
      <w:r w:rsidR="00264016">
        <w:rPr>
          <w:color w:val="000000"/>
          <w:shd w:val="clear" w:color="auto" w:fill="FFFFFF"/>
        </w:rPr>
        <w:t>Territories under an appropriate licensing agreement</w:t>
      </w:r>
      <w:r>
        <w:rPr>
          <w:color w:val="000000"/>
          <w:shd w:val="clear" w:color="auto" w:fill="FFFFFF"/>
        </w:rPr>
        <w:t xml:space="preserve"> which will permit use of the derived terrain maps by JNCC and its OT</w:t>
      </w:r>
      <w:r w:rsidR="002C72C6">
        <w:rPr>
          <w:color w:val="000000"/>
          <w:shd w:val="clear" w:color="auto" w:fill="FFFFFF"/>
        </w:rPr>
        <w:t xml:space="preserve"> partners in development of vulnerability</w:t>
      </w:r>
      <w:r>
        <w:rPr>
          <w:color w:val="000000"/>
          <w:shd w:val="clear" w:color="auto" w:fill="FFFFFF"/>
        </w:rPr>
        <w:t xml:space="preserve"> maps, vulnerability models or other related uses.</w:t>
      </w:r>
    </w:p>
    <w:p w:rsidR="00EA7436" w:rsidRDefault="00EA7436" w:rsidP="00BA33C6">
      <w:pPr>
        <w:rPr>
          <w:rFonts w:eastAsiaTheme="minorHAnsi"/>
          <w:b/>
          <w:lang w:eastAsia="en-US"/>
        </w:rPr>
      </w:pPr>
    </w:p>
    <w:p w:rsidR="00BA33C6" w:rsidRDefault="006618CB" w:rsidP="00BA33C6">
      <w:r w:rsidRPr="00584A66">
        <w:rPr>
          <w:rFonts w:eastAsiaTheme="minorHAnsi"/>
          <w:b/>
          <w:lang w:eastAsia="en-US"/>
        </w:rPr>
        <w:t xml:space="preserve">Stage 2: </w:t>
      </w:r>
      <w:r w:rsidR="00BA33C6" w:rsidRPr="005E0B77">
        <w:rPr>
          <w:b/>
        </w:rPr>
        <w:t>Detailed terrain mapping of all 5 Territories</w:t>
      </w:r>
      <w:r w:rsidR="00BA33C6" w:rsidRPr="005E0B77">
        <w:t xml:space="preserve"> </w:t>
      </w:r>
      <w:r w:rsidR="005E0B77">
        <w:t xml:space="preserve">listed above </w:t>
      </w:r>
      <w:r w:rsidR="00814587">
        <w:t xml:space="preserve">(Section 3) </w:t>
      </w:r>
      <w:r w:rsidR="00BA33C6" w:rsidRPr="005E0B77">
        <w:t xml:space="preserve">to define drainage patterns, slope angles and </w:t>
      </w:r>
      <w:r w:rsidR="005E0B77">
        <w:t xml:space="preserve">other relevant surface features to produce </w:t>
      </w:r>
      <w:r w:rsidR="002C72C6">
        <w:t xml:space="preserve">digital </w:t>
      </w:r>
      <w:r w:rsidR="005E0B77">
        <w:t>contour maps at appropriate intervals, slope and aspect layers and additional map layers relevant to modelling water flow in coastal and inland environments.</w:t>
      </w:r>
      <w:r w:rsidR="00584A66">
        <w:t xml:space="preserve"> The terrestrial maps to be merged with </w:t>
      </w:r>
      <w:r w:rsidR="00A22D2E">
        <w:t xml:space="preserve">bathymetry data where available to provide the basis for subsequent </w:t>
      </w:r>
      <w:r w:rsidR="00814587">
        <w:t xml:space="preserve">marine </w:t>
      </w:r>
      <w:r w:rsidR="00A22D2E">
        <w:t>storm surge modelling.</w:t>
      </w:r>
    </w:p>
    <w:p w:rsidR="005E0B77" w:rsidRPr="005E0B77" w:rsidRDefault="005E0B77" w:rsidP="005E0B77">
      <w:pPr>
        <w:pStyle w:val="Default"/>
      </w:pPr>
    </w:p>
    <w:p w:rsidR="005E0B77" w:rsidRPr="00584A66" w:rsidRDefault="005E0B77" w:rsidP="005E0B77">
      <w:pPr>
        <w:pStyle w:val="Default"/>
        <w:rPr>
          <w:rFonts w:eastAsiaTheme="minorHAnsi"/>
          <w:b/>
          <w:sz w:val="22"/>
          <w:szCs w:val="22"/>
          <w:lang w:eastAsia="en-US"/>
        </w:rPr>
      </w:pPr>
      <w:r w:rsidRPr="005E0B77">
        <w:rPr>
          <w:sz w:val="20"/>
          <w:szCs w:val="20"/>
        </w:rPr>
        <w:t xml:space="preserve"> </w:t>
      </w:r>
      <w:r w:rsidR="006618CB">
        <w:rPr>
          <w:rFonts w:eastAsiaTheme="minorHAnsi"/>
          <w:b/>
          <w:sz w:val="22"/>
          <w:szCs w:val="22"/>
          <w:lang w:eastAsia="en-US"/>
        </w:rPr>
        <w:t>Stage 3</w:t>
      </w:r>
      <w:r w:rsidRPr="00584A66">
        <w:rPr>
          <w:rFonts w:eastAsiaTheme="minorHAnsi"/>
          <w:b/>
          <w:sz w:val="22"/>
          <w:szCs w:val="22"/>
          <w:lang w:eastAsia="en-US"/>
        </w:rPr>
        <w:t xml:space="preserve">: Develop a vulnerability assessment procedure </w:t>
      </w:r>
    </w:p>
    <w:p w:rsidR="00A22D2E" w:rsidRDefault="00A22D2E" w:rsidP="005E0B77">
      <w:pPr>
        <w:spacing w:before="0" w:after="0"/>
        <w:rPr>
          <w:rFonts w:eastAsiaTheme="minorHAnsi"/>
          <w:color w:val="000000"/>
          <w:lang w:eastAsia="en-US"/>
        </w:rPr>
      </w:pPr>
    </w:p>
    <w:p w:rsidR="005E0B77" w:rsidRDefault="00A22D2E" w:rsidP="005E0B77">
      <w:pPr>
        <w:spacing w:before="0" w:after="0"/>
        <w:rPr>
          <w:rFonts w:eastAsiaTheme="minorHAnsi"/>
          <w:color w:val="000000"/>
          <w:lang w:eastAsia="en-US"/>
        </w:rPr>
      </w:pPr>
      <w:r>
        <w:rPr>
          <w:rFonts w:eastAsiaTheme="minorHAnsi"/>
          <w:color w:val="000000"/>
          <w:lang w:eastAsia="en-US"/>
        </w:rPr>
        <w:t>D</w:t>
      </w:r>
      <w:r w:rsidR="005E0B77" w:rsidRPr="005E0B77">
        <w:rPr>
          <w:rFonts w:eastAsiaTheme="minorHAnsi"/>
          <w:color w:val="000000"/>
          <w:lang w:eastAsia="en-US"/>
        </w:rPr>
        <w:t>evelop a vulnerability assessment procedure that is based on the terrain mapping and subsequent integration of available key</w:t>
      </w:r>
      <w:r>
        <w:rPr>
          <w:rFonts w:eastAsiaTheme="minorHAnsi"/>
          <w:color w:val="000000"/>
          <w:lang w:eastAsia="en-US"/>
        </w:rPr>
        <w:t xml:space="preserve"> data sets, this procedure to </w:t>
      </w:r>
      <w:r w:rsidR="005E0B77" w:rsidRPr="005E0B77">
        <w:rPr>
          <w:rFonts w:eastAsiaTheme="minorHAnsi"/>
          <w:color w:val="000000"/>
          <w:lang w:eastAsia="en-US"/>
        </w:rPr>
        <w:t xml:space="preserve">define: </w:t>
      </w:r>
    </w:p>
    <w:p w:rsidR="00A22D2E" w:rsidRPr="005E0B77" w:rsidRDefault="00A22D2E" w:rsidP="005E0B77">
      <w:pPr>
        <w:spacing w:before="0" w:after="0"/>
        <w:rPr>
          <w:rFonts w:eastAsiaTheme="minorHAnsi"/>
          <w:color w:val="000000"/>
          <w:lang w:eastAsia="en-US"/>
        </w:rPr>
      </w:pPr>
    </w:p>
    <w:p w:rsidR="005E0B77" w:rsidRPr="005E0B77" w:rsidRDefault="005E0B77" w:rsidP="005E0B77">
      <w:pPr>
        <w:spacing w:before="0" w:after="0"/>
        <w:rPr>
          <w:rFonts w:eastAsiaTheme="minorHAnsi"/>
          <w:color w:val="000000"/>
          <w:lang w:eastAsia="en-US"/>
        </w:rPr>
      </w:pPr>
      <w:r w:rsidRPr="005E0B77">
        <w:rPr>
          <w:rFonts w:eastAsiaTheme="minorHAnsi"/>
          <w:color w:val="000000"/>
          <w:lang w:eastAsia="en-US"/>
        </w:rPr>
        <w:t>a. what data is essential in the context of vulnerability asses</w:t>
      </w:r>
      <w:r w:rsidR="00814587">
        <w:rPr>
          <w:rFonts w:eastAsiaTheme="minorHAnsi"/>
          <w:color w:val="000000"/>
          <w:lang w:eastAsia="en-US"/>
        </w:rPr>
        <w:t xml:space="preserve">sments related to specific hazards in the listed OTs, these hazards to include as a minimum  </w:t>
      </w:r>
      <w:r w:rsidR="00814587" w:rsidRPr="00796DE4">
        <w:t xml:space="preserve">storm surge </w:t>
      </w:r>
      <w:r w:rsidR="00814587">
        <w:t>waves and tsunami</w:t>
      </w:r>
      <w:r w:rsidR="00814587" w:rsidRPr="00796DE4">
        <w:t xml:space="preserve"> in </w:t>
      </w:r>
      <w:r w:rsidR="00814587">
        <w:t>the coastal zone and landslip and</w:t>
      </w:r>
      <w:r w:rsidR="00814587" w:rsidRPr="00796DE4">
        <w:t xml:space="preserve"> flash flooding</w:t>
      </w:r>
      <w:r w:rsidR="00814587">
        <w:t xml:space="preserve"> in the terrestrial environment</w:t>
      </w:r>
      <w:r w:rsidRPr="005E0B77">
        <w:rPr>
          <w:rFonts w:eastAsiaTheme="minorHAnsi"/>
          <w:color w:val="000000"/>
          <w:lang w:eastAsia="en-US"/>
        </w:rPr>
        <w:t xml:space="preserve">; </w:t>
      </w:r>
    </w:p>
    <w:p w:rsidR="005E0B77" w:rsidRPr="005E0B77" w:rsidRDefault="005E0B77" w:rsidP="005E0B77">
      <w:pPr>
        <w:spacing w:before="0" w:after="0"/>
        <w:rPr>
          <w:rFonts w:eastAsiaTheme="minorHAnsi"/>
          <w:color w:val="000000"/>
          <w:lang w:eastAsia="en-US"/>
        </w:rPr>
      </w:pPr>
    </w:p>
    <w:p w:rsidR="005E0B77" w:rsidRPr="005E0B77" w:rsidRDefault="00814587" w:rsidP="005E0B77">
      <w:pPr>
        <w:spacing w:before="0" w:after="0"/>
        <w:rPr>
          <w:rFonts w:eastAsiaTheme="minorHAnsi"/>
          <w:color w:val="000000"/>
          <w:lang w:eastAsia="en-US"/>
        </w:rPr>
      </w:pPr>
      <w:r>
        <w:rPr>
          <w:rFonts w:eastAsiaTheme="minorHAnsi"/>
          <w:color w:val="000000"/>
          <w:lang w:eastAsia="en-US"/>
        </w:rPr>
        <w:t>b. how the vulnerability to specific hazards</w:t>
      </w:r>
      <w:r w:rsidR="005E0B77" w:rsidRPr="005E0B77">
        <w:rPr>
          <w:rFonts w:eastAsiaTheme="minorHAnsi"/>
          <w:color w:val="000000"/>
          <w:lang w:eastAsia="en-US"/>
        </w:rPr>
        <w:t xml:space="preserve"> can be mapped</w:t>
      </w:r>
      <w:r>
        <w:rPr>
          <w:rFonts w:eastAsiaTheme="minorHAnsi"/>
          <w:color w:val="000000"/>
          <w:lang w:eastAsia="en-US"/>
        </w:rPr>
        <w:t xml:space="preserve"> in the terrestrial and coastal zones of small islands in general</w:t>
      </w:r>
      <w:r w:rsidR="005E0B77" w:rsidRPr="005E0B77">
        <w:rPr>
          <w:rFonts w:eastAsiaTheme="minorHAnsi"/>
          <w:color w:val="000000"/>
          <w:lang w:eastAsia="en-US"/>
        </w:rPr>
        <w:t xml:space="preserve">; </w:t>
      </w:r>
    </w:p>
    <w:p w:rsidR="005E0B77" w:rsidRPr="005E0B77" w:rsidRDefault="005E0B77" w:rsidP="005E0B77">
      <w:pPr>
        <w:spacing w:before="0" w:after="0"/>
        <w:rPr>
          <w:rFonts w:eastAsiaTheme="minorHAnsi"/>
          <w:color w:val="000000"/>
          <w:lang w:eastAsia="en-US"/>
        </w:rPr>
      </w:pPr>
    </w:p>
    <w:p w:rsidR="005E0B77" w:rsidRDefault="00F03301" w:rsidP="009C3DC6">
      <w:pPr>
        <w:spacing w:before="0" w:after="0"/>
        <w:rPr>
          <w:rFonts w:eastAsiaTheme="minorHAnsi"/>
          <w:color w:val="000000"/>
          <w:lang w:eastAsia="en-US"/>
        </w:rPr>
      </w:pPr>
      <w:r>
        <w:rPr>
          <w:rFonts w:eastAsiaTheme="minorHAnsi"/>
          <w:color w:val="000000"/>
          <w:lang w:eastAsia="en-US"/>
        </w:rPr>
        <w:t xml:space="preserve">c. </w:t>
      </w:r>
      <w:r w:rsidR="005E0B77" w:rsidRPr="005E0B77">
        <w:rPr>
          <w:rFonts w:eastAsiaTheme="minorHAnsi"/>
          <w:color w:val="000000"/>
          <w:lang w:eastAsia="en-US"/>
        </w:rPr>
        <w:t>available tools for analysis</w:t>
      </w:r>
      <w:r w:rsidR="00814587">
        <w:rPr>
          <w:rFonts w:eastAsiaTheme="minorHAnsi"/>
          <w:color w:val="000000"/>
          <w:lang w:eastAsia="en-US"/>
        </w:rPr>
        <w:t xml:space="preserve"> of hazard vulnerability</w:t>
      </w:r>
      <w:r w:rsidR="005E0B77" w:rsidRPr="005E0B77">
        <w:rPr>
          <w:rFonts w:eastAsiaTheme="minorHAnsi"/>
          <w:color w:val="000000"/>
          <w:lang w:eastAsia="en-US"/>
        </w:rPr>
        <w:t>, especially those which are open sourced</w:t>
      </w:r>
      <w:r w:rsidR="00814587">
        <w:rPr>
          <w:rFonts w:eastAsiaTheme="minorHAnsi"/>
          <w:color w:val="000000"/>
          <w:lang w:eastAsia="en-US"/>
        </w:rPr>
        <w:t>, to</w:t>
      </w:r>
      <w:r w:rsidR="005E0B77" w:rsidRPr="005E0B77">
        <w:rPr>
          <w:rFonts w:eastAsiaTheme="minorHAnsi"/>
          <w:color w:val="000000"/>
          <w:lang w:eastAsia="en-US"/>
        </w:rPr>
        <w:t xml:space="preserve"> be assessed and recommendation</w:t>
      </w:r>
      <w:r w:rsidR="00814587">
        <w:rPr>
          <w:rFonts w:eastAsiaTheme="minorHAnsi"/>
          <w:color w:val="000000"/>
          <w:lang w:eastAsia="en-US"/>
        </w:rPr>
        <w:t>s</w:t>
      </w:r>
      <w:r w:rsidR="005E0B77" w:rsidRPr="005E0B77">
        <w:rPr>
          <w:rFonts w:eastAsiaTheme="minorHAnsi"/>
          <w:color w:val="000000"/>
          <w:lang w:eastAsia="en-US"/>
        </w:rPr>
        <w:t xml:space="preserve"> given f</w:t>
      </w:r>
      <w:r w:rsidR="009C3DC6">
        <w:rPr>
          <w:rFonts w:eastAsiaTheme="minorHAnsi"/>
          <w:color w:val="000000"/>
          <w:lang w:eastAsia="en-US"/>
        </w:rPr>
        <w:t>or the best tool for each task;</w:t>
      </w:r>
    </w:p>
    <w:p w:rsidR="009C3DC6" w:rsidRPr="005E0B77" w:rsidRDefault="009C3DC6" w:rsidP="009C3DC6">
      <w:pPr>
        <w:spacing w:before="0" w:after="0"/>
        <w:rPr>
          <w:rFonts w:eastAsiaTheme="minorHAnsi"/>
          <w:color w:val="000000"/>
          <w:lang w:eastAsia="en-US"/>
        </w:rPr>
      </w:pPr>
    </w:p>
    <w:p w:rsidR="005E0B77" w:rsidRPr="005E0B77" w:rsidRDefault="005E0B77" w:rsidP="005E0B77">
      <w:pPr>
        <w:spacing w:before="0" w:after="0"/>
        <w:rPr>
          <w:rFonts w:eastAsiaTheme="minorHAnsi"/>
          <w:color w:val="000000"/>
          <w:lang w:eastAsia="en-US"/>
        </w:rPr>
      </w:pPr>
      <w:r w:rsidRPr="005E0B77">
        <w:rPr>
          <w:rFonts w:eastAsiaTheme="minorHAnsi"/>
          <w:color w:val="000000"/>
          <w:lang w:eastAsia="en-US"/>
        </w:rPr>
        <w:t>c. how modelling may be used to assess vulnerability under dif</w:t>
      </w:r>
      <w:r w:rsidR="002C72C6">
        <w:rPr>
          <w:rFonts w:eastAsiaTheme="minorHAnsi"/>
          <w:color w:val="000000"/>
          <w:lang w:eastAsia="en-US"/>
        </w:rPr>
        <w:t xml:space="preserve">ferent hazard scenarios, for example </w:t>
      </w:r>
      <w:r w:rsidRPr="005E0B77">
        <w:rPr>
          <w:rFonts w:eastAsiaTheme="minorHAnsi"/>
          <w:color w:val="000000"/>
          <w:lang w:eastAsia="en-US"/>
        </w:rPr>
        <w:t xml:space="preserve"> storm surge, extr</w:t>
      </w:r>
      <w:r w:rsidR="002C72C6">
        <w:rPr>
          <w:rFonts w:eastAsiaTheme="minorHAnsi"/>
          <w:color w:val="000000"/>
          <w:lang w:eastAsia="en-US"/>
        </w:rPr>
        <w:t>eme rainfall, volcanic eruption</w:t>
      </w:r>
      <w:r w:rsidRPr="005E0B77">
        <w:rPr>
          <w:rFonts w:eastAsiaTheme="minorHAnsi"/>
          <w:color w:val="000000"/>
          <w:lang w:eastAsia="en-US"/>
        </w:rPr>
        <w:t xml:space="preserve"> including scenarios related to like</w:t>
      </w:r>
      <w:r w:rsidR="002C72C6">
        <w:rPr>
          <w:rFonts w:eastAsiaTheme="minorHAnsi"/>
          <w:color w:val="000000"/>
          <w:lang w:eastAsia="en-US"/>
        </w:rPr>
        <w:t>ly climate change in the region</w:t>
      </w:r>
      <w:r w:rsidRPr="005E0B77">
        <w:rPr>
          <w:rFonts w:eastAsiaTheme="minorHAnsi"/>
          <w:color w:val="000000"/>
          <w:lang w:eastAsia="en-US"/>
        </w:rPr>
        <w:t xml:space="preserve">; </w:t>
      </w:r>
    </w:p>
    <w:p w:rsidR="005E0B77" w:rsidRPr="005E0B77" w:rsidRDefault="005E0B77" w:rsidP="005E0B77">
      <w:pPr>
        <w:spacing w:before="0" w:after="0"/>
        <w:rPr>
          <w:rFonts w:eastAsiaTheme="minorHAnsi"/>
          <w:color w:val="000000"/>
          <w:lang w:eastAsia="en-US"/>
        </w:rPr>
      </w:pPr>
    </w:p>
    <w:p w:rsidR="005E0B77" w:rsidRPr="005E0B77" w:rsidRDefault="005E0B77" w:rsidP="005E0B77">
      <w:pPr>
        <w:spacing w:before="0" w:after="0"/>
        <w:rPr>
          <w:rFonts w:eastAsiaTheme="minorHAnsi"/>
          <w:color w:val="000000"/>
          <w:lang w:eastAsia="en-US"/>
        </w:rPr>
      </w:pPr>
      <w:r w:rsidRPr="005E0B77">
        <w:rPr>
          <w:rFonts w:eastAsiaTheme="minorHAnsi"/>
          <w:color w:val="000000"/>
          <w:lang w:eastAsia="en-US"/>
        </w:rPr>
        <w:t xml:space="preserve">d. how to integrate </w:t>
      </w:r>
      <w:r w:rsidR="00814587">
        <w:rPr>
          <w:rFonts w:eastAsiaTheme="minorHAnsi"/>
          <w:color w:val="000000"/>
          <w:lang w:eastAsia="en-US"/>
        </w:rPr>
        <w:t xml:space="preserve">data on natural </w:t>
      </w:r>
      <w:r w:rsidR="001642F6">
        <w:rPr>
          <w:rFonts w:eastAsiaTheme="minorHAnsi"/>
          <w:color w:val="000000"/>
          <w:lang w:eastAsia="en-US"/>
        </w:rPr>
        <w:t>features (other than basic terrain and bathymetry) such as reef structure and function, coastal lagoons, nearshore sediment bodies, coastal lagoons, coastal and terrestrial vegetation etc</w:t>
      </w:r>
      <w:r w:rsidRPr="005E0B77">
        <w:rPr>
          <w:rFonts w:eastAsiaTheme="minorHAnsi"/>
          <w:color w:val="000000"/>
          <w:lang w:eastAsia="en-US"/>
        </w:rPr>
        <w:t xml:space="preserve"> to help provide baseline data </w:t>
      </w:r>
      <w:r w:rsidR="001642F6">
        <w:rPr>
          <w:rFonts w:eastAsiaTheme="minorHAnsi"/>
          <w:color w:val="000000"/>
          <w:lang w:eastAsia="en-US"/>
        </w:rPr>
        <w:t xml:space="preserve">as the basis for modelling the role </w:t>
      </w:r>
      <w:r w:rsidRPr="005E0B77">
        <w:rPr>
          <w:rFonts w:eastAsiaTheme="minorHAnsi"/>
          <w:color w:val="000000"/>
          <w:lang w:eastAsia="en-US"/>
        </w:rPr>
        <w:t xml:space="preserve">of natural capital in protecting man made capital and human life; </w:t>
      </w:r>
    </w:p>
    <w:p w:rsidR="004C0F17" w:rsidRDefault="009C3DC6" w:rsidP="00BA33C6">
      <w:r>
        <w:t xml:space="preserve">e. </w:t>
      </w:r>
      <w:r w:rsidR="001642F6">
        <w:t xml:space="preserve">generic </w:t>
      </w:r>
      <w:r>
        <w:t xml:space="preserve">procedures to </w:t>
      </w:r>
      <w:r w:rsidR="001642F6">
        <w:t>assess</w:t>
      </w:r>
      <w:r>
        <w:t xml:space="preserve"> the economic value of natural capital in the marine, coastal and terrestrial environment</w:t>
      </w:r>
      <w:r w:rsidR="001642F6">
        <w:t xml:space="preserve"> in</w:t>
      </w:r>
      <w:r w:rsidR="001642F6" w:rsidRPr="001642F6">
        <w:rPr>
          <w:rFonts w:eastAsiaTheme="minorHAnsi"/>
          <w:color w:val="000000"/>
          <w:lang w:eastAsia="en-US"/>
        </w:rPr>
        <w:t xml:space="preserve"> </w:t>
      </w:r>
      <w:r w:rsidR="001642F6" w:rsidRPr="005E0B77">
        <w:rPr>
          <w:rFonts w:eastAsiaTheme="minorHAnsi"/>
          <w:color w:val="000000"/>
          <w:lang w:eastAsia="en-US"/>
        </w:rPr>
        <w:t xml:space="preserve">protecting man made capital </w:t>
      </w:r>
      <w:r w:rsidR="001642F6">
        <w:rPr>
          <w:rFonts w:eastAsiaTheme="minorHAnsi"/>
          <w:color w:val="000000"/>
          <w:lang w:eastAsia="en-US"/>
        </w:rPr>
        <w:t>il</w:t>
      </w:r>
      <w:r w:rsidR="00FF1D7F">
        <w:t>lustrated with practical examples, drawn from Caribbean islands or UK OTs where possible,</w:t>
      </w:r>
      <w:r w:rsidR="001642F6">
        <w:t xml:space="preserve"> </w:t>
      </w:r>
      <w:r w:rsidR="00FF1D7F">
        <w:t>to demonstrate the practical appl</w:t>
      </w:r>
      <w:r w:rsidR="001642F6">
        <w:t>ication of such techniques including the estimated monetary</w:t>
      </w:r>
      <w:r w:rsidR="00FF1D7F">
        <w:t xml:space="preserve"> value of the natural environment </w:t>
      </w:r>
      <w:r w:rsidR="002C72C6">
        <w:t>in disaster mitigation/avoidance</w:t>
      </w:r>
      <w:r w:rsidR="00FF1D7F">
        <w:t>.</w:t>
      </w:r>
    </w:p>
    <w:p w:rsidR="004C0F17" w:rsidRDefault="004C0F17" w:rsidP="00BA33C6"/>
    <w:p w:rsidR="00BA33C6" w:rsidRPr="004C0F17" w:rsidRDefault="006618CB" w:rsidP="00BA33C6">
      <w:pPr>
        <w:rPr>
          <w:b/>
        </w:rPr>
      </w:pPr>
      <w:r>
        <w:rPr>
          <w:b/>
        </w:rPr>
        <w:t>Stage 4</w:t>
      </w:r>
      <w:r w:rsidR="004C0F17" w:rsidRPr="004C0F17">
        <w:rPr>
          <w:b/>
        </w:rPr>
        <w:t>: Application of the procedure</w:t>
      </w:r>
      <w:r w:rsidR="009C3DC6" w:rsidRPr="004C0F17">
        <w:rPr>
          <w:b/>
        </w:rPr>
        <w:t xml:space="preserve"> </w:t>
      </w:r>
      <w:r w:rsidR="00FF1D7F">
        <w:rPr>
          <w:b/>
        </w:rPr>
        <w:t>–</w:t>
      </w:r>
      <w:r w:rsidR="00F15EB6">
        <w:rPr>
          <w:b/>
        </w:rPr>
        <w:t xml:space="preserve"> Anguilla</w:t>
      </w:r>
      <w:r w:rsidR="00FF1D7F">
        <w:rPr>
          <w:b/>
        </w:rPr>
        <w:t xml:space="preserve"> case study</w:t>
      </w:r>
    </w:p>
    <w:p w:rsidR="00E7508B" w:rsidRDefault="00E7508B" w:rsidP="0043749E">
      <w:pPr>
        <w:pStyle w:val="ListParagraph"/>
        <w:numPr>
          <w:ilvl w:val="0"/>
          <w:numId w:val="35"/>
        </w:numPr>
      </w:pPr>
      <w:r>
        <w:t xml:space="preserve">Initially working with Anguilla, combine terrain mapping </w:t>
      </w:r>
      <w:r w:rsidR="00FF1D7F">
        <w:t xml:space="preserve">(including bathymetry) </w:t>
      </w:r>
      <w:r>
        <w:t>with all existing, available and relevant data on soils, vegetation, infrastructure, settlement patterns rainfall etc. to demonstrate the assessment procedure and its actual or potential outputs in the context of risks specific to this island</w:t>
      </w:r>
      <w:r w:rsidR="0043749E">
        <w:t xml:space="preserve"> including an assessment of the value of natural capital in disaster mitigation</w:t>
      </w:r>
      <w:r>
        <w:t>;</w:t>
      </w:r>
    </w:p>
    <w:p w:rsidR="00F15EB6" w:rsidRPr="00490F80" w:rsidRDefault="00D4096D" w:rsidP="00F15EB6">
      <w:pPr>
        <w:pStyle w:val="ListParagraph"/>
        <w:numPr>
          <w:ilvl w:val="0"/>
          <w:numId w:val="35"/>
        </w:numPr>
        <w:rPr>
          <w:b/>
        </w:rPr>
      </w:pPr>
      <w:r>
        <w:t>Critically assess</w:t>
      </w:r>
      <w:r w:rsidR="00E7508B">
        <w:t xml:space="preserve"> the model created </w:t>
      </w:r>
      <w:r>
        <w:t xml:space="preserve">using satellite derived </w:t>
      </w:r>
      <w:r w:rsidRPr="00490F80">
        <w:rPr>
          <w:u w:val="single"/>
        </w:rPr>
        <w:t>rada</w:t>
      </w:r>
      <w:r>
        <w:t xml:space="preserve">r </w:t>
      </w:r>
      <w:r w:rsidR="00E7508B">
        <w:t xml:space="preserve">against </w:t>
      </w:r>
      <w:r w:rsidR="00EB5AA1">
        <w:t>interpretations and models already developed though the</w:t>
      </w:r>
      <w:r w:rsidR="00E7508B">
        <w:t xml:space="preserve"> Anguilla NEA </w:t>
      </w:r>
      <w:r w:rsidR="00490F80">
        <w:t xml:space="preserve">using </w:t>
      </w:r>
      <w:r w:rsidR="00E7508B">
        <w:t xml:space="preserve">high resolution </w:t>
      </w:r>
      <w:r w:rsidR="00E7508B" w:rsidRPr="00490F80">
        <w:rPr>
          <w:u w:val="single"/>
        </w:rPr>
        <w:t>LiDAR</w:t>
      </w:r>
      <w:r w:rsidR="00E7508B">
        <w:t xml:space="preserve"> and eval</w:t>
      </w:r>
      <w:r>
        <w:t>uating the effectiveness of the radar based</w:t>
      </w:r>
      <w:r w:rsidR="00E7508B">
        <w:t xml:space="preserve"> solution. </w:t>
      </w:r>
    </w:p>
    <w:p w:rsidR="00490F80" w:rsidRPr="00490F80" w:rsidRDefault="00490F80" w:rsidP="00490F80">
      <w:pPr>
        <w:pStyle w:val="ListParagraph"/>
        <w:numPr>
          <w:ilvl w:val="0"/>
          <w:numId w:val="0"/>
        </w:numPr>
        <w:ind w:left="1080"/>
        <w:rPr>
          <w:b/>
        </w:rPr>
      </w:pPr>
    </w:p>
    <w:p w:rsidR="00F15EB6" w:rsidRPr="004C0F17" w:rsidRDefault="00F15EB6" w:rsidP="00F15EB6">
      <w:pPr>
        <w:rPr>
          <w:b/>
        </w:rPr>
      </w:pPr>
      <w:r w:rsidRPr="004C0F17">
        <w:rPr>
          <w:b/>
        </w:rPr>
        <w:t xml:space="preserve">Stage </w:t>
      </w:r>
      <w:r w:rsidR="00357248">
        <w:rPr>
          <w:b/>
        </w:rPr>
        <w:t>5</w:t>
      </w:r>
      <w:r w:rsidRPr="004C0F17">
        <w:rPr>
          <w:b/>
        </w:rPr>
        <w:t xml:space="preserve">: Application of the procedure </w:t>
      </w:r>
      <w:r>
        <w:rPr>
          <w:b/>
        </w:rPr>
        <w:t>– other islands</w:t>
      </w:r>
    </w:p>
    <w:p w:rsidR="00E7508B" w:rsidRDefault="00D4096D" w:rsidP="00E7508B">
      <w:r>
        <w:t xml:space="preserve">Subject to time and data limitations apply the model to one other </w:t>
      </w:r>
      <w:r w:rsidR="00271991">
        <w:t xml:space="preserve">of the </w:t>
      </w:r>
      <w:r>
        <w:t xml:space="preserve">listed OTs </w:t>
      </w:r>
      <w:r w:rsidR="00271991">
        <w:t xml:space="preserve">in its entirely, </w:t>
      </w:r>
      <w:r>
        <w:t>or a limited geographical area within on</w:t>
      </w:r>
      <w:r w:rsidR="00271991">
        <w:t xml:space="preserve">e of </w:t>
      </w:r>
      <w:r>
        <w:t>the islands</w:t>
      </w:r>
      <w:r w:rsidR="00271991">
        <w:t>,</w:t>
      </w:r>
      <w:r>
        <w:t xml:space="preserve"> </w:t>
      </w:r>
      <w:r w:rsidR="00271991">
        <w:t xml:space="preserve">this </w:t>
      </w:r>
      <w:r>
        <w:t xml:space="preserve">to be chosen in consultation with JNCC and with the objective of highlighting functions of the model not </w:t>
      </w:r>
      <w:r w:rsidR="00C81686">
        <w:t>demonstrable</w:t>
      </w:r>
      <w:r>
        <w:t xml:space="preserve"> though the Anguilla detailed modelling.</w:t>
      </w:r>
    </w:p>
    <w:p w:rsidR="00D4096D" w:rsidRDefault="00D4096D" w:rsidP="00E7508B"/>
    <w:p w:rsidR="00D4096D" w:rsidRDefault="00357248" w:rsidP="00E7508B">
      <w:pPr>
        <w:rPr>
          <w:b/>
        </w:rPr>
      </w:pPr>
      <w:r>
        <w:rPr>
          <w:b/>
        </w:rPr>
        <w:t>Stage 6</w:t>
      </w:r>
      <w:r w:rsidR="00D4096D" w:rsidRPr="00C81686">
        <w:rPr>
          <w:b/>
        </w:rPr>
        <w:t>:</w:t>
      </w:r>
      <w:r>
        <w:rPr>
          <w:b/>
        </w:rPr>
        <w:t xml:space="preserve"> Demonstration in Anguilla, </w:t>
      </w:r>
      <w:r w:rsidR="00C81686">
        <w:rPr>
          <w:b/>
        </w:rPr>
        <w:t>2017.</w:t>
      </w:r>
    </w:p>
    <w:p w:rsidR="00C81686" w:rsidRPr="00C81686" w:rsidRDefault="00C81686" w:rsidP="00E7508B">
      <w:r>
        <w:t>The contractor will be expected to attend a wo</w:t>
      </w:r>
      <w:r w:rsidR="006618CB">
        <w:t xml:space="preserve">rkshop in Anguilla at a date to be agreed in </w:t>
      </w:r>
      <w:r>
        <w:t>2017</w:t>
      </w:r>
      <w:r w:rsidR="00271991">
        <w:t>, spending up to 5 days on the island plus travel time. The c</w:t>
      </w:r>
      <w:r w:rsidR="006618CB">
        <w:t xml:space="preserve">ontractor will demonstrate the </w:t>
      </w:r>
      <w:r w:rsidR="00271991">
        <w:t>methodology involved and the results of the individual case studies to UK OT representatives and the representatives of other regional states and organisations.</w:t>
      </w:r>
      <w:r w:rsidR="00207C83">
        <w:t xml:space="preserve"> The contractor will make all necessary travel arrangements and bear all costs associated with their participation in this event.</w:t>
      </w:r>
    </w:p>
    <w:p w:rsidR="004A500C" w:rsidRPr="003233B8" w:rsidRDefault="004A500C" w:rsidP="004A500C">
      <w:pPr>
        <w:pStyle w:val="Heading2"/>
      </w:pPr>
      <w:bookmarkStart w:id="48" w:name="_Toc369166746"/>
      <w:bookmarkStart w:id="49" w:name="_Toc369166747"/>
      <w:bookmarkStart w:id="50" w:name="_Toc369166749"/>
      <w:bookmarkStart w:id="51" w:name="_Toc369166750"/>
      <w:bookmarkStart w:id="52" w:name="_Toc368410329"/>
      <w:bookmarkStart w:id="53" w:name="_Toc369868119"/>
      <w:bookmarkEnd w:id="48"/>
      <w:bookmarkEnd w:id="49"/>
      <w:bookmarkEnd w:id="50"/>
      <w:bookmarkEnd w:id="51"/>
      <w:r w:rsidRPr="003233B8">
        <w:lastRenderedPageBreak/>
        <w:t>Potential follow-on work</w:t>
      </w:r>
      <w:bookmarkEnd w:id="52"/>
      <w:bookmarkEnd w:id="53"/>
      <w:r w:rsidR="00CA2C5C" w:rsidRPr="003233B8">
        <w:t xml:space="preserve"> </w:t>
      </w:r>
      <w:r w:rsidR="00271991" w:rsidRPr="003233B8">
        <w:t>- Phase 2</w:t>
      </w:r>
    </w:p>
    <w:p w:rsidR="004A500C" w:rsidRDefault="004A500C" w:rsidP="004A500C">
      <w:pPr>
        <w:rPr>
          <w:i/>
        </w:rPr>
      </w:pPr>
      <w:r w:rsidRPr="004A500C">
        <w:rPr>
          <w:i/>
        </w:rPr>
        <w:t xml:space="preserve">Tenderers should be aware that there is the potential for the successful contractor to be requested by JNCC to undertake additional work </w:t>
      </w:r>
      <w:r w:rsidR="00271991">
        <w:rPr>
          <w:i/>
        </w:rPr>
        <w:t>(</w:t>
      </w:r>
      <w:r w:rsidR="006E44BD">
        <w:rPr>
          <w:i/>
        </w:rPr>
        <w:t xml:space="preserve">Phases 2) </w:t>
      </w:r>
      <w:r w:rsidRPr="004A500C">
        <w:rPr>
          <w:i/>
        </w:rPr>
        <w:t>on this contr</w:t>
      </w:r>
      <w:r w:rsidR="00271991">
        <w:rPr>
          <w:i/>
        </w:rPr>
        <w:t>act into the financial year 2017/18</w:t>
      </w:r>
      <w:r w:rsidRPr="004A500C">
        <w:rPr>
          <w:i/>
        </w:rPr>
        <w:t xml:space="preserve"> as follows:</w:t>
      </w:r>
    </w:p>
    <w:p w:rsidR="003E095B" w:rsidRPr="004A500C" w:rsidRDefault="003E095B" w:rsidP="004A500C">
      <w:pPr>
        <w:rPr>
          <w:i/>
        </w:rPr>
      </w:pPr>
    </w:p>
    <w:p w:rsidR="004A500C" w:rsidRDefault="006E44BD" w:rsidP="004A500C">
      <w:pPr>
        <w:pStyle w:val="ListParagraph"/>
      </w:pPr>
      <w:r w:rsidRPr="006E44BD">
        <w:t xml:space="preserve">Extend the </w:t>
      </w:r>
      <w:r>
        <w:t xml:space="preserve">application of the model to up to three other </w:t>
      </w:r>
      <w:r w:rsidR="003E095B">
        <w:t xml:space="preserve">of the listed </w:t>
      </w:r>
      <w:r>
        <w:t>Territories</w:t>
      </w:r>
      <w:r w:rsidR="003E095B">
        <w:t xml:space="preserve"> using radar data or, where available, Lidar or other sources.</w:t>
      </w:r>
    </w:p>
    <w:p w:rsidR="003E095B" w:rsidRDefault="003E095B" w:rsidP="003E095B"/>
    <w:p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rsidR="004A500C" w:rsidRDefault="004A500C" w:rsidP="004A500C">
      <w:pPr>
        <w:pStyle w:val="Heading2"/>
      </w:pPr>
      <w:bookmarkStart w:id="54" w:name="_Toc369166760"/>
      <w:bookmarkStart w:id="55" w:name="_Toc369169618"/>
      <w:bookmarkStart w:id="56" w:name="_Toc212344501"/>
      <w:bookmarkStart w:id="57" w:name="_Toc212344683"/>
      <w:bookmarkStart w:id="58" w:name="_Toc368410330"/>
      <w:bookmarkStart w:id="59" w:name="_Toc369868120"/>
      <w:bookmarkEnd w:id="54"/>
      <w:bookmarkEnd w:id="55"/>
      <w:r w:rsidRPr="008A0B01">
        <w:t>Outputs</w:t>
      </w:r>
      <w:bookmarkEnd w:id="56"/>
      <w:bookmarkEnd w:id="57"/>
      <w:bookmarkEnd w:id="58"/>
      <w:bookmarkEnd w:id="59"/>
    </w:p>
    <w:p w:rsidR="004A500C" w:rsidRDefault="00B21BA0" w:rsidP="00B21BA0">
      <w:pPr>
        <w:pStyle w:val="ListParagraph"/>
        <w:numPr>
          <w:ilvl w:val="0"/>
          <w:numId w:val="36"/>
        </w:numPr>
      </w:pPr>
      <w:bookmarkStart w:id="60" w:name="_Toc212344503"/>
      <w:bookmarkStart w:id="61" w:name="_Toc212344685"/>
      <w:bookmarkStart w:id="62" w:name="_Toc368410332"/>
      <w:bookmarkStart w:id="63" w:name="_Toc369868122"/>
      <w:r>
        <w:t>Digital terrain maps for the five listed Territories;</w:t>
      </w:r>
    </w:p>
    <w:p w:rsidR="00B21BA0" w:rsidRPr="00B21BA0" w:rsidRDefault="00B21BA0" w:rsidP="00B21BA0">
      <w:pPr>
        <w:pStyle w:val="ListParagraph"/>
        <w:numPr>
          <w:ilvl w:val="0"/>
          <w:numId w:val="36"/>
        </w:numPr>
      </w:pPr>
      <w:r>
        <w:t xml:space="preserve">A detailed </w:t>
      </w:r>
      <w:r w:rsidRPr="00B21BA0">
        <w:rPr>
          <w:rFonts w:eastAsiaTheme="minorHAnsi"/>
          <w:lang w:eastAsia="en-US"/>
        </w:rPr>
        <w:t>vulnerability assessment procedure</w:t>
      </w:r>
      <w:r>
        <w:rPr>
          <w:rFonts w:eastAsiaTheme="minorHAnsi"/>
          <w:lang w:eastAsia="en-US"/>
        </w:rPr>
        <w:t xml:space="preserve"> as described in Section 4;</w:t>
      </w:r>
    </w:p>
    <w:p w:rsidR="00B21BA0" w:rsidRDefault="00D21691" w:rsidP="00B21BA0">
      <w:pPr>
        <w:pStyle w:val="ListParagraph"/>
        <w:numPr>
          <w:ilvl w:val="0"/>
          <w:numId w:val="36"/>
        </w:numPr>
      </w:pPr>
      <w:r>
        <w:t>A functioning, GIS based, model for the island of Anguilla which applies the assessment procedure</w:t>
      </w:r>
      <w:r w:rsidR="0066314B">
        <w:t xml:space="preserve"> including assessment of the value of the natural environment in disaster mitigation</w:t>
      </w:r>
      <w:r>
        <w:t>;</w:t>
      </w:r>
    </w:p>
    <w:p w:rsidR="00D21691" w:rsidRDefault="00D21691" w:rsidP="00B21BA0">
      <w:pPr>
        <w:pStyle w:val="ListParagraph"/>
        <w:numPr>
          <w:ilvl w:val="0"/>
          <w:numId w:val="36"/>
        </w:numPr>
      </w:pPr>
      <w:r>
        <w:t>A critical assessment of the respective merits of radar and Lidar based modelling;</w:t>
      </w:r>
    </w:p>
    <w:p w:rsidR="00D21691" w:rsidRDefault="00D21691" w:rsidP="00B21BA0">
      <w:pPr>
        <w:pStyle w:val="ListParagraph"/>
        <w:numPr>
          <w:ilvl w:val="0"/>
          <w:numId w:val="36"/>
        </w:numPr>
      </w:pPr>
      <w:r>
        <w:t xml:space="preserve"> </w:t>
      </w:r>
      <w:r w:rsidR="005915EB">
        <w:t xml:space="preserve">At </w:t>
      </w:r>
      <w:proofErr w:type="spellStart"/>
      <w:r w:rsidR="005915EB">
        <w:t>JNCC’s</w:t>
      </w:r>
      <w:proofErr w:type="spellEnd"/>
      <w:r w:rsidR="005915EB">
        <w:t xml:space="preserve"> request </w:t>
      </w:r>
      <w:r>
        <w:t>a ‘pa</w:t>
      </w:r>
      <w:r w:rsidR="00012EBE">
        <w:t>r</w:t>
      </w:r>
      <w:r>
        <w:t xml:space="preserve">tial’ </w:t>
      </w:r>
      <w:r w:rsidR="00012EBE">
        <w:t xml:space="preserve">model </w:t>
      </w:r>
      <w:r>
        <w:t>for one of the listed OTs other than Anguilla designed to illustrate applications not apparent through the Anguilla</w:t>
      </w:r>
      <w:r w:rsidR="00012EBE">
        <w:t xml:space="preserve"> case</w:t>
      </w:r>
      <w:r>
        <w:t xml:space="preserve"> study</w:t>
      </w:r>
      <w:r w:rsidR="00012EBE">
        <w:t xml:space="preserve"> itself</w:t>
      </w:r>
      <w:r>
        <w:t>;</w:t>
      </w:r>
    </w:p>
    <w:p w:rsidR="005B5BEF" w:rsidRPr="00B21BA0" w:rsidRDefault="005B5BEF" w:rsidP="005B5BEF">
      <w:pPr>
        <w:pStyle w:val="ListParagraph"/>
        <w:numPr>
          <w:ilvl w:val="0"/>
          <w:numId w:val="36"/>
        </w:numPr>
      </w:pPr>
      <w:r>
        <w:t xml:space="preserve">A set of succinct recommendations for further applications of the model in the context of the UK OTs and other small islands in the Caribbean </w:t>
      </w:r>
      <w:r w:rsidR="0066314B">
        <w:t xml:space="preserve">and </w:t>
      </w:r>
      <w:r>
        <w:t>South Atlantic.</w:t>
      </w:r>
    </w:p>
    <w:p w:rsidR="004A500C" w:rsidRDefault="004A500C" w:rsidP="004A500C">
      <w:pPr>
        <w:pStyle w:val="Heading2"/>
      </w:pPr>
      <w:r w:rsidRPr="002D6EAF">
        <w:t>Timescale</w:t>
      </w:r>
      <w:bookmarkEnd w:id="60"/>
      <w:bookmarkEnd w:id="61"/>
      <w:bookmarkEnd w:id="62"/>
      <w:bookmarkEnd w:id="63"/>
    </w:p>
    <w:p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tblPr>
      <w:tblGrid>
        <w:gridCol w:w="5117"/>
        <w:gridCol w:w="3672"/>
      </w:tblGrid>
      <w:tr w:rsidR="004A500C" w:rsidRPr="00B05067" w:rsidTr="00CA2C5C">
        <w:tc>
          <w:tcPr>
            <w:tcW w:w="5117" w:type="dxa"/>
          </w:tcPr>
          <w:p w:rsidR="004A500C" w:rsidRPr="00841BE0" w:rsidRDefault="004A500C" w:rsidP="00CA2C5C">
            <w:pPr>
              <w:rPr>
                <w:b/>
              </w:rPr>
            </w:pPr>
            <w:r w:rsidRPr="00841BE0">
              <w:rPr>
                <w:b/>
              </w:rPr>
              <w:t>Milestones</w:t>
            </w:r>
          </w:p>
        </w:tc>
        <w:tc>
          <w:tcPr>
            <w:tcW w:w="3672" w:type="dxa"/>
          </w:tcPr>
          <w:p w:rsidR="004A500C" w:rsidRPr="00841BE0" w:rsidRDefault="004A500C" w:rsidP="00CA2C5C">
            <w:pPr>
              <w:rPr>
                <w:b/>
              </w:rPr>
            </w:pPr>
            <w:r w:rsidRPr="00841BE0">
              <w:rPr>
                <w:b/>
              </w:rPr>
              <w:t>Provisional dates</w:t>
            </w:r>
          </w:p>
        </w:tc>
      </w:tr>
      <w:tr w:rsidR="004A500C" w:rsidRPr="00B05067" w:rsidTr="00CA2C5C">
        <w:tc>
          <w:tcPr>
            <w:tcW w:w="5117" w:type="dxa"/>
          </w:tcPr>
          <w:p w:rsidR="004A500C" w:rsidRPr="00597D21" w:rsidRDefault="004A500C" w:rsidP="00CA2C5C">
            <w:r w:rsidRPr="00597D21">
              <w:t>Start-up meeting (UK)</w:t>
            </w:r>
          </w:p>
        </w:tc>
        <w:tc>
          <w:tcPr>
            <w:tcW w:w="3672" w:type="dxa"/>
          </w:tcPr>
          <w:p w:rsidR="004A500C" w:rsidRPr="00597D21" w:rsidRDefault="005915EB" w:rsidP="005915EB">
            <w:r>
              <w:t xml:space="preserve">16 </w:t>
            </w:r>
            <w:r w:rsidR="001F077A">
              <w:t>January  2017</w:t>
            </w:r>
          </w:p>
        </w:tc>
      </w:tr>
      <w:tr w:rsidR="004A500C" w:rsidRPr="00B05067" w:rsidTr="00CA2C5C">
        <w:trPr>
          <w:trHeight w:val="774"/>
        </w:trPr>
        <w:tc>
          <w:tcPr>
            <w:tcW w:w="5117" w:type="dxa"/>
          </w:tcPr>
          <w:p w:rsidR="004A500C" w:rsidRPr="00597D21" w:rsidRDefault="008212A4" w:rsidP="00CA2C5C">
            <w:r>
              <w:t>Draft assessment procedure available</w:t>
            </w:r>
          </w:p>
        </w:tc>
        <w:tc>
          <w:tcPr>
            <w:tcW w:w="3672" w:type="dxa"/>
          </w:tcPr>
          <w:p w:rsidR="004A500C" w:rsidRPr="00597D21" w:rsidRDefault="005915EB" w:rsidP="005915EB">
            <w:r>
              <w:t xml:space="preserve">24 </w:t>
            </w:r>
            <w:r w:rsidR="008212A4">
              <w:t>February  2017</w:t>
            </w:r>
          </w:p>
        </w:tc>
      </w:tr>
      <w:tr w:rsidR="004A500C" w:rsidRPr="00B05067" w:rsidTr="00CA2C5C">
        <w:trPr>
          <w:trHeight w:val="838"/>
        </w:trPr>
        <w:tc>
          <w:tcPr>
            <w:tcW w:w="5117" w:type="dxa"/>
          </w:tcPr>
          <w:p w:rsidR="004A500C" w:rsidRPr="00597D21" w:rsidRDefault="008212A4" w:rsidP="00CA2C5C">
            <w:r>
              <w:t>All outputs complete</w:t>
            </w:r>
          </w:p>
        </w:tc>
        <w:tc>
          <w:tcPr>
            <w:tcW w:w="3672" w:type="dxa"/>
          </w:tcPr>
          <w:p w:rsidR="004A500C" w:rsidRPr="00597D21" w:rsidRDefault="005915EB" w:rsidP="005915EB">
            <w:r>
              <w:t xml:space="preserve">31 </w:t>
            </w:r>
            <w:r w:rsidR="008212A4">
              <w:t>March  2017</w:t>
            </w:r>
          </w:p>
        </w:tc>
      </w:tr>
    </w:tbl>
    <w:p w:rsidR="004A500C" w:rsidRDefault="004A500C" w:rsidP="004A500C">
      <w:bookmarkStart w:id="64" w:name="_Toc212344504"/>
      <w:bookmarkStart w:id="65" w:name="_Toc212344686"/>
      <w:bookmarkStart w:id="66" w:name="_Toc304551888"/>
      <w:bookmarkStart w:id="67" w:name="_Toc304552197"/>
    </w:p>
    <w:p w:rsidR="004A500C" w:rsidRDefault="004A500C" w:rsidP="004A500C">
      <w:r w:rsidRPr="004A500C">
        <w:rPr>
          <w:i/>
        </w:rPr>
        <w:lastRenderedPageBreak/>
        <w:t>In agreeing exact dates please note that the potential for work under this</w:t>
      </w:r>
      <w:r w:rsidR="0066314B">
        <w:rPr>
          <w:i/>
        </w:rPr>
        <w:t xml:space="preserve"> contract to be funded into 2017/18 </w:t>
      </w:r>
      <w:r w:rsidRPr="004A500C">
        <w:rPr>
          <w:i/>
        </w:rPr>
        <w:t>is subject to availability of funds</w:t>
      </w:r>
      <w:r w:rsidRPr="008667F5">
        <w:t xml:space="preserve">. </w:t>
      </w:r>
    </w:p>
    <w:p w:rsidR="004A500C" w:rsidRDefault="004A500C" w:rsidP="004A500C">
      <w:pPr>
        <w:pStyle w:val="Heading2"/>
      </w:pPr>
      <w:bookmarkStart w:id="68" w:name="_Toc368410333"/>
      <w:bookmarkStart w:id="69" w:name="_Toc369868123"/>
      <w:r w:rsidRPr="00A77B3D">
        <w:t>Health and safety</w:t>
      </w:r>
      <w:bookmarkEnd w:id="64"/>
      <w:bookmarkEnd w:id="65"/>
      <w:bookmarkEnd w:id="66"/>
      <w:bookmarkEnd w:id="67"/>
      <w:bookmarkEnd w:id="68"/>
      <w:bookmarkEnd w:id="69"/>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rsidR="004A500C" w:rsidRDefault="004A5F57" w:rsidP="004A500C">
      <w:r>
        <w:t>A</w:t>
      </w:r>
      <w:r w:rsidR="004A500C" w:rsidRPr="00A40C73">
        <w:t>ny incidents occurring within the contract should be immediately reported to JNCC.</w:t>
      </w:r>
    </w:p>
    <w:p w:rsidR="004A500C" w:rsidRDefault="004A500C" w:rsidP="004A500C">
      <w:pPr>
        <w:pStyle w:val="Heading2"/>
      </w:pPr>
      <w:bookmarkStart w:id="70" w:name="_Toc212344505"/>
      <w:bookmarkStart w:id="71" w:name="_Toc212344687"/>
      <w:bookmarkStart w:id="72" w:name="_Toc304551889"/>
      <w:bookmarkStart w:id="73" w:name="_Toc304552198"/>
      <w:bookmarkStart w:id="74" w:name="_Toc368410334"/>
      <w:bookmarkStart w:id="75" w:name="_Toc369868124"/>
      <w:r w:rsidRPr="00A77B3D">
        <w:t>Product specification</w:t>
      </w:r>
      <w:bookmarkEnd w:id="70"/>
      <w:bookmarkEnd w:id="71"/>
      <w:bookmarkEnd w:id="72"/>
      <w:bookmarkEnd w:id="73"/>
      <w:bookmarkEnd w:id="74"/>
      <w:bookmarkEnd w:id="75"/>
    </w:p>
    <w:p w:rsidR="00F8461C" w:rsidRDefault="00F8461C" w:rsidP="00F8461C">
      <w:r w:rsidRPr="00A40C73">
        <w:t xml:space="preserve">The final report </w:t>
      </w:r>
      <w:r>
        <w:t xml:space="preserve">must </w:t>
      </w:r>
      <w:r w:rsidRPr="00A40C73">
        <w:t xml:space="preserve">adhere to the JNCC report template and </w:t>
      </w:r>
      <w:hyperlink r:id="rId10" w:history="1">
        <w:r w:rsidRPr="009C2BAA">
          <w:rPr>
            <w:rStyle w:val="Hyperlink"/>
          </w:rPr>
          <w:t>house style guidance</w:t>
        </w:r>
      </w:hyperlink>
      <w:r w:rsidR="0066314B">
        <w:t xml:space="preserve"> unless agreed otherwise with the nominated JNCC project officer</w:t>
      </w:r>
      <w:r>
        <w:t>.</w:t>
      </w:r>
      <w:r w:rsidRPr="00A40C73">
        <w:t xml:space="preserve"> The draft and final reports should be provided electronically via email both as a Microsoft Word document and an Adobe PDF.</w:t>
      </w:r>
    </w:p>
    <w:p w:rsidR="004A500C" w:rsidRPr="00A77B3D" w:rsidRDefault="004A500C" w:rsidP="004A500C">
      <w:pPr>
        <w:pStyle w:val="Heading2"/>
      </w:pPr>
      <w:bookmarkStart w:id="76" w:name="_Toc212344506"/>
      <w:bookmarkStart w:id="77" w:name="_Toc212344688"/>
      <w:bookmarkStart w:id="78" w:name="_Toc304551890"/>
      <w:bookmarkStart w:id="79" w:name="_Toc304552199"/>
      <w:bookmarkStart w:id="80" w:name="_Toc368410339"/>
      <w:bookmarkStart w:id="81" w:name="_Toc369868125"/>
      <w:r w:rsidRPr="00A77B3D">
        <w:t xml:space="preserve">Project </w:t>
      </w:r>
      <w:r w:rsidRPr="009F365F">
        <w:t>management</w:t>
      </w:r>
      <w:bookmarkEnd w:id="76"/>
      <w:bookmarkEnd w:id="77"/>
      <w:bookmarkEnd w:id="78"/>
      <w:bookmarkEnd w:id="79"/>
      <w:bookmarkEnd w:id="80"/>
      <w:bookmarkEnd w:id="81"/>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r w:rsidRPr="00A40C73">
        <w:t>JNCC’s main contact point will be:</w:t>
      </w:r>
    </w:p>
    <w:p w:rsidR="008212A4" w:rsidRDefault="008212A4" w:rsidP="004A500C">
      <w:r>
        <w:t>Dr Tony Weighell</w:t>
      </w:r>
    </w:p>
    <w:p w:rsidR="004A500C" w:rsidRDefault="004A500C" w:rsidP="004A500C">
      <w:r w:rsidRPr="007F05C6">
        <w:t>Email:</w:t>
      </w:r>
      <w:r>
        <w:t xml:space="preserve"> </w:t>
      </w:r>
      <w:r w:rsidR="008212A4">
        <w:t>Tony.Weighell@jncc.gov.uk</w:t>
      </w:r>
      <w:r>
        <w:t xml:space="preserve">Tel: +44 (0)1733 </w:t>
      </w:r>
      <w:r w:rsidR="008212A4">
        <w:t>8666852</w:t>
      </w:r>
    </w:p>
    <w:p w:rsidR="004A500C" w:rsidRDefault="004A500C" w:rsidP="004A500C">
      <w:pPr>
        <w:pStyle w:val="Heading2"/>
      </w:pPr>
      <w:bookmarkStart w:id="82" w:name="_Toc205114031"/>
      <w:bookmarkStart w:id="83" w:name="_Toc212344507"/>
      <w:bookmarkStart w:id="84" w:name="_Toc212344689"/>
      <w:bookmarkStart w:id="85" w:name="_Toc304551891"/>
      <w:bookmarkStart w:id="86" w:name="_Toc304552200"/>
      <w:bookmarkStart w:id="87" w:name="_Toc368410340"/>
      <w:bookmarkStart w:id="88" w:name="_Toc369868126"/>
      <w:r w:rsidRPr="00A77B3D">
        <w:t>Instructions for tender submission</w:t>
      </w:r>
      <w:bookmarkEnd w:id="82"/>
      <w:bookmarkEnd w:id="83"/>
      <w:bookmarkEnd w:id="84"/>
      <w:bookmarkEnd w:id="85"/>
      <w:bookmarkEnd w:id="86"/>
      <w:bookmarkEnd w:id="87"/>
      <w:bookmarkEnd w:id="88"/>
    </w:p>
    <w:p w:rsidR="004A500C" w:rsidRPr="00A40C73" w:rsidRDefault="004A500C" w:rsidP="004A500C">
      <w:r w:rsidRPr="00A40C73">
        <w:t>The tender submission should include the following:</w:t>
      </w:r>
    </w:p>
    <w:p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rsidR="004A500C" w:rsidRPr="007E73E9" w:rsidRDefault="004A500C" w:rsidP="004A500C">
      <w:pPr>
        <w:pStyle w:val="ListParagraph"/>
      </w:pPr>
      <w:r>
        <w:t>A draft Table of Contents for the final report;</w:t>
      </w:r>
    </w:p>
    <w:p w:rsidR="006B5DFE" w:rsidRPr="006B5DFE" w:rsidRDefault="004A500C" w:rsidP="004A500C">
      <w:pPr>
        <w:pStyle w:val="ListParagraph"/>
        <w:rPr>
          <w:i/>
        </w:rPr>
      </w:pPr>
      <w:r w:rsidRPr="00A40C73">
        <w:t>Details of Quality Control procedures</w:t>
      </w:r>
      <w:r>
        <w:t xml:space="preserve"> t</w:t>
      </w:r>
      <w:r w:rsidR="0066314B">
        <w:t>o be followed;</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4A500C" w:rsidRDefault="004A500C" w:rsidP="004A500C">
      <w:pPr>
        <w:pStyle w:val="ListParagraph"/>
      </w:pPr>
      <w:r>
        <w:t xml:space="preserve">Availability of the Project Team </w:t>
      </w:r>
      <w:r w:rsidR="008212A4">
        <w:t xml:space="preserve">representative </w:t>
      </w:r>
      <w:r>
        <w:t>for a star</w:t>
      </w:r>
      <w:r w:rsidR="008212A4">
        <w:t xml:space="preserve">t-up meeting in Peterborough on </w:t>
      </w:r>
      <w:r w:rsidR="0066314B">
        <w:t xml:space="preserve"> or around </w:t>
      </w:r>
      <w:r w:rsidR="008212A4">
        <w:t>January 16</w:t>
      </w:r>
      <w:r w:rsidR="008212A4" w:rsidRPr="008212A4">
        <w:rPr>
          <w:vertAlign w:val="superscript"/>
        </w:rPr>
        <w:t>th</w:t>
      </w:r>
      <w:r w:rsidR="008212A4">
        <w:t xml:space="preserve"> 2017</w:t>
      </w:r>
      <w:r w:rsidR="0066314B">
        <w:t xml:space="preserve"> (remote meeting via telephone or Skype acceptable)</w:t>
      </w:r>
    </w:p>
    <w:p w:rsidR="004A500C" w:rsidRPr="00A40C73" w:rsidRDefault="004A500C" w:rsidP="004A500C">
      <w:pPr>
        <w:pStyle w:val="ListParagraph"/>
      </w:pPr>
      <w:r w:rsidRPr="00A40C73">
        <w:lastRenderedPageBreak/>
        <w:t>Overall quote for the contract, to include:</w:t>
      </w:r>
    </w:p>
    <w:p w:rsidR="004A500C" w:rsidRDefault="004A500C" w:rsidP="004A500C">
      <w:pPr>
        <w:pStyle w:val="ListParagraph"/>
        <w:numPr>
          <w:ilvl w:val="1"/>
          <w:numId w:val="2"/>
        </w:numPr>
      </w:pPr>
      <w:r w:rsidRPr="00A40C73">
        <w:t>Daily rates for all members of the Project Team;</w:t>
      </w:r>
    </w:p>
    <w:p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w:t>
      </w:r>
      <w:r w:rsidR="0066314B">
        <w:t xml:space="preserve">and also in Anguilla </w:t>
      </w:r>
      <w:r w:rsidRPr="00A40C73">
        <w:t>(costs for travel and accommodation are attached and should be used. These rates are analogous to the civil service rates);</w:t>
      </w:r>
    </w:p>
    <w:p w:rsidR="004A500C" w:rsidRDefault="004A500C" w:rsidP="004A500C">
      <w:pPr>
        <w:pStyle w:val="ListParagraph"/>
        <w:numPr>
          <w:ilvl w:val="1"/>
          <w:numId w:val="2"/>
        </w:numPr>
      </w:pPr>
      <w:r w:rsidRPr="00A40C73">
        <w:t>Costs and time allocation should be clearly allocated to specific tasks within this contract; and</w:t>
      </w:r>
    </w:p>
    <w:p w:rsidR="004A500C" w:rsidRDefault="004A500C" w:rsidP="004A500C">
      <w:pPr>
        <w:pStyle w:val="ListParagraph"/>
        <w:numPr>
          <w:ilvl w:val="1"/>
          <w:numId w:val="2"/>
        </w:numPr>
      </w:pPr>
      <w:r w:rsidRPr="00A40C73">
        <w:t>VAT if applicable.</w:t>
      </w:r>
      <w:bookmarkStart w:id="89" w:name="_Toc368410343"/>
      <w:r w:rsidRPr="004A500C">
        <w:t xml:space="preserve"> </w:t>
      </w:r>
      <w:r>
        <w:t>The contractor is to specify whether VAT at the prevailing rate would be applicable to this project and to provide their company’s VAT registration number.</w:t>
      </w:r>
    </w:p>
    <w:bookmarkEnd w:id="89"/>
    <w:p w:rsidR="004A500C" w:rsidRDefault="004A500C" w:rsidP="006B5DFE">
      <w:pPr>
        <w:pStyle w:val="ListParagraph"/>
        <w:numPr>
          <w:ilvl w:val="0"/>
          <w:numId w:val="0"/>
        </w:numPr>
        <w:ind w:left="1440"/>
      </w:pPr>
    </w:p>
    <w:p w:rsidR="004A500C" w:rsidRPr="00A40C73" w:rsidRDefault="004A500C" w:rsidP="004A500C">
      <w:pPr>
        <w:pStyle w:val="ListParagraph"/>
      </w:pPr>
      <w:r w:rsidRPr="00A40C73">
        <w:t>The following documentation:</w:t>
      </w:r>
    </w:p>
    <w:p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2"/>
        </w:numPr>
      </w:pPr>
      <w:r w:rsidRPr="00A40C73">
        <w:t>Copies of current public and employer liability insurance certificates; and</w:t>
      </w:r>
    </w:p>
    <w:p w:rsidR="004A500C" w:rsidRDefault="004A500C" w:rsidP="004A500C">
      <w:pPr>
        <w:pStyle w:val="ListParagraph"/>
        <w:numPr>
          <w:ilvl w:val="1"/>
          <w:numId w:val="2"/>
        </w:numPr>
      </w:pPr>
      <w:r w:rsidRPr="00A40C73">
        <w:t>Copies of any appropriate risk assessments.</w:t>
      </w:r>
    </w:p>
    <w:p w:rsidR="004A500C" w:rsidRDefault="004A500C" w:rsidP="004A500C">
      <w:pPr>
        <w:pStyle w:val="ListParagraph"/>
        <w:numPr>
          <w:ilvl w:val="1"/>
          <w:numId w:val="2"/>
        </w:numPr>
      </w:pPr>
      <w:r w:rsidRPr="00A40C73">
        <w:t>Copies of any environmental policies should you have them</w:t>
      </w:r>
    </w:p>
    <w:p w:rsidR="004A500C" w:rsidRDefault="004A500C" w:rsidP="004A500C">
      <w:r>
        <w:t>In addition, note that the tender submission should provide sufficient information to allow assessment against the criteria outlined in Section 14.</w:t>
      </w:r>
    </w:p>
    <w:p w:rsidR="003233B8" w:rsidRDefault="004A500C">
      <w:pPr>
        <w:pStyle w:val="Heading2"/>
      </w:pPr>
      <w:bookmarkStart w:id="90" w:name="_Toc368410341"/>
      <w:bookmarkStart w:id="91" w:name="_Toc369868127"/>
      <w:r w:rsidRPr="00A77B3D">
        <w:t>Evaluation Criteria</w:t>
      </w:r>
      <w:bookmarkEnd w:id="90"/>
      <w:bookmarkEnd w:id="91"/>
      <w:r w:rsidR="006B5DFE">
        <w:t xml:space="preserve"> </w:t>
      </w:r>
    </w:p>
    <w:p w:rsidR="001130BC" w:rsidRPr="003233B8" w:rsidRDefault="004A500C" w:rsidP="003233B8">
      <w:pPr>
        <w:pStyle w:val="Heading2"/>
        <w:numPr>
          <w:ilvl w:val="0"/>
          <w:numId w:val="0"/>
        </w:numPr>
        <w:rPr>
          <w:sz w:val="22"/>
          <w:szCs w:val="22"/>
        </w:rPr>
      </w:pPr>
      <w:r w:rsidRPr="003233B8">
        <w:rPr>
          <w:sz w:val="22"/>
          <w:szCs w:val="22"/>
        </w:rPr>
        <w:t>JNCC are not bound to accept the lowest priced or any tender.  Having the technical expertise and experience to complete the work to a high standard, and being able to complete it within the timescale, are of the essence for this contract.</w:t>
      </w: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3"/>
        <w:gridCol w:w="6695"/>
        <w:gridCol w:w="732"/>
        <w:gridCol w:w="732"/>
      </w:tblGrid>
      <w:tr w:rsidR="004A500C" w:rsidRPr="00A40C73" w:rsidTr="00CA2C5C">
        <w:trPr>
          <w:trHeight w:val="1189"/>
        </w:trPr>
        <w:tc>
          <w:tcPr>
            <w:tcW w:w="586" w:type="pct"/>
            <w:shd w:val="clear" w:color="auto" w:fill="D9D9D9" w:themeFill="background1" w:themeFillShade="D9"/>
            <w:noWrap/>
            <w:vAlign w:val="bottom"/>
          </w:tcPr>
          <w:p w:rsidR="004A500C" w:rsidRPr="00A40C73" w:rsidRDefault="004A500C" w:rsidP="00CA2C5C">
            <w:pPr>
              <w:keepNext/>
            </w:pPr>
            <w:r w:rsidRPr="00A40C73">
              <w:t></w:t>
            </w:r>
          </w:p>
        </w:tc>
        <w:tc>
          <w:tcPr>
            <w:tcW w:w="3622" w:type="pct"/>
            <w:shd w:val="clear" w:color="auto" w:fill="D9D9D9" w:themeFill="background1" w:themeFillShade="D9"/>
            <w:vAlign w:val="center"/>
          </w:tcPr>
          <w:p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207C83">
            <w:pPr>
              <w:keepNext/>
              <w:spacing w:before="0" w:after="0"/>
              <w:rPr>
                <w:b/>
              </w:rPr>
            </w:pPr>
            <w:r w:rsidRPr="00CC4AA1">
              <w:rPr>
                <w:b/>
              </w:rPr>
              <w:t>1. Quality of proposal, (5</w:t>
            </w:r>
            <w:r w:rsidR="00207C83">
              <w:rPr>
                <w:b/>
              </w:rPr>
              <w:t>5%</w:t>
            </w:r>
            <w:r w:rsidRPr="00CC4AA1">
              <w:rPr>
                <w:b/>
              </w:rPr>
              <w:t xml:space="preserve"> of the total for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CA2C5C">
            <w:pPr>
              <w:keepNext/>
              <w:spacing w:before="0" w:after="0"/>
            </w:pPr>
            <w:r w:rsidRPr="00A40C73">
              <w:t> </w:t>
            </w:r>
          </w:p>
        </w:tc>
        <w:tc>
          <w:tcPr>
            <w:tcW w:w="3622" w:type="pct"/>
            <w:shd w:val="clear" w:color="auto" w:fill="auto"/>
            <w:vAlign w:val="center"/>
          </w:tcPr>
          <w:p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rsidR="004A500C" w:rsidRPr="004A500C" w:rsidRDefault="004A500C" w:rsidP="00CA2C5C">
            <w:pPr>
              <w:keepNext/>
              <w:spacing w:before="0" w:after="0"/>
              <w:rPr>
                <w:i/>
              </w:rPr>
            </w:pPr>
            <w:r w:rsidRPr="004A500C">
              <w:rPr>
                <w:i/>
              </w:rPr>
              <w:t>1</w:t>
            </w:r>
            <w:r w:rsidR="00207C83">
              <w:rPr>
                <w:i/>
              </w:rPr>
              <w:t>5</w:t>
            </w:r>
          </w:p>
        </w:tc>
        <w:tc>
          <w:tcPr>
            <w:tcW w:w="396" w:type="pct"/>
            <w:shd w:val="clear" w:color="auto" w:fill="auto"/>
            <w:vAlign w:val="center"/>
          </w:tcPr>
          <w:p w:rsidR="004A500C" w:rsidRPr="00A40C73" w:rsidRDefault="004A500C" w:rsidP="00CA2C5C">
            <w:pPr>
              <w:keepNext/>
              <w:spacing w:before="0" w:after="0"/>
            </w:pPr>
            <w:r w:rsidRPr="00A40C73">
              <w:t> </w:t>
            </w:r>
          </w:p>
        </w:tc>
      </w:tr>
      <w:tr w:rsidR="004A500C" w:rsidRPr="00A40C73" w:rsidTr="00CA2C5C">
        <w:trPr>
          <w:trHeight w:val="1151"/>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E26232">
            <w:pPr>
              <w:spacing w:before="0" w:after="0"/>
              <w:rPr>
                <w:i/>
              </w:rPr>
            </w:pPr>
            <w:r w:rsidRPr="004A500C">
              <w:rPr>
                <w:i/>
              </w:rPr>
              <w:t xml:space="preserve">Understanding of, and relevance to, the requirements in particular, the adequacy of </w:t>
            </w:r>
            <w:r w:rsidR="00E26232">
              <w:rPr>
                <w:i/>
              </w:rPr>
              <w:t xml:space="preserve">the details of the proposed process for achieving the required outputs and  clarity of proposal in respect of mechanisms to access the necessary data to undertake the work in the listed OTs in particular those identified for detailed </w:t>
            </w:r>
            <w:r w:rsidR="00E26232">
              <w:rPr>
                <w:i/>
              </w:rPr>
              <w:lastRenderedPageBreak/>
              <w:t>modelling studies.</w:t>
            </w:r>
          </w:p>
        </w:tc>
        <w:tc>
          <w:tcPr>
            <w:tcW w:w="396" w:type="pct"/>
            <w:shd w:val="clear" w:color="auto" w:fill="auto"/>
            <w:vAlign w:val="center"/>
          </w:tcPr>
          <w:p w:rsidR="004A500C" w:rsidRPr="004A500C" w:rsidRDefault="00207C83" w:rsidP="00CA2C5C">
            <w:pPr>
              <w:spacing w:before="0" w:after="0"/>
              <w:rPr>
                <w:i/>
              </w:rPr>
            </w:pPr>
            <w:r>
              <w:rPr>
                <w:i/>
              </w:rPr>
              <w:lastRenderedPageBreak/>
              <w:t>25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lastRenderedPageBreak/>
              <w:t> </w:t>
            </w:r>
          </w:p>
        </w:tc>
        <w:tc>
          <w:tcPr>
            <w:tcW w:w="3622" w:type="pct"/>
            <w:shd w:val="clear" w:color="auto" w:fill="auto"/>
            <w:vAlign w:val="center"/>
          </w:tcPr>
          <w:p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rsidR="004A500C" w:rsidRPr="004A500C" w:rsidRDefault="00207C83" w:rsidP="00CA2C5C">
            <w:pPr>
              <w:spacing w:before="0" w:after="0"/>
              <w:rPr>
                <w:i/>
              </w:rPr>
            </w:pPr>
            <w:r>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E26232" w:rsidRPr="00A40C73" w:rsidTr="00CA2C5C">
        <w:trPr>
          <w:trHeight w:val="510"/>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E26232">
            <w:pPr>
              <w:spacing w:before="0" w:after="0"/>
              <w:rPr>
                <w:i/>
              </w:rPr>
            </w:pPr>
            <w:r w:rsidRPr="004A500C">
              <w:rPr>
                <w:i/>
              </w:rPr>
              <w:t xml:space="preserve">Identification </w:t>
            </w:r>
            <w:r>
              <w:rPr>
                <w:i/>
              </w:rPr>
              <w:t xml:space="preserve">of </w:t>
            </w:r>
            <w:r w:rsidRPr="004A500C">
              <w:rPr>
                <w:i/>
              </w:rPr>
              <w:t xml:space="preserve">potential problems/risks </w:t>
            </w:r>
            <w:r>
              <w:rPr>
                <w:i/>
              </w:rPr>
              <w:t>to delivery</w:t>
            </w:r>
          </w:p>
        </w:tc>
        <w:tc>
          <w:tcPr>
            <w:tcW w:w="396" w:type="pct"/>
            <w:shd w:val="clear" w:color="auto" w:fill="auto"/>
            <w:vAlign w:val="center"/>
          </w:tcPr>
          <w:p w:rsidR="00E26232" w:rsidRPr="004A500C" w:rsidRDefault="00207C83" w:rsidP="005915EB">
            <w:pPr>
              <w:spacing w:before="0" w:after="0"/>
              <w:rPr>
                <w:i/>
              </w:rPr>
            </w:pPr>
            <w:r>
              <w:rPr>
                <w:i/>
              </w:rPr>
              <w:t>5</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765"/>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5915EB">
            <w:pPr>
              <w:spacing w:before="0" w:after="0"/>
              <w:rPr>
                <w:i/>
              </w:rPr>
            </w:pPr>
            <w:r>
              <w:rPr>
                <w:i/>
              </w:rPr>
              <w:t>Proposed solutions to identified problems/risks</w:t>
            </w:r>
          </w:p>
        </w:tc>
        <w:tc>
          <w:tcPr>
            <w:tcW w:w="396" w:type="pct"/>
            <w:shd w:val="clear" w:color="auto" w:fill="auto"/>
            <w:vAlign w:val="center"/>
          </w:tcPr>
          <w:p w:rsidR="00E26232" w:rsidRPr="004A500C" w:rsidRDefault="00207C83" w:rsidP="005915EB">
            <w:pPr>
              <w:spacing w:before="0" w:after="0"/>
              <w:rPr>
                <w:i/>
              </w:rPr>
            </w:pPr>
            <w:r>
              <w:rPr>
                <w:i/>
              </w:rPr>
              <w:t>5</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510"/>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5915EB">
            <w:pPr>
              <w:spacing w:before="0" w:after="0"/>
              <w:rPr>
                <w:i/>
              </w:rPr>
            </w:pPr>
          </w:p>
        </w:tc>
        <w:tc>
          <w:tcPr>
            <w:tcW w:w="396" w:type="pct"/>
            <w:shd w:val="clear" w:color="auto" w:fill="auto"/>
            <w:vAlign w:val="center"/>
          </w:tcPr>
          <w:p w:rsidR="00E26232" w:rsidRPr="004A500C" w:rsidRDefault="00E26232" w:rsidP="005915EB">
            <w:pPr>
              <w:spacing w:before="0" w:after="0"/>
              <w:rPr>
                <w:i/>
              </w:rPr>
            </w:pP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270"/>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p>
        </w:tc>
        <w:tc>
          <w:tcPr>
            <w:tcW w:w="396" w:type="pct"/>
            <w:shd w:val="clear" w:color="auto" w:fill="auto"/>
            <w:vAlign w:val="center"/>
          </w:tcPr>
          <w:p w:rsidR="00E26232" w:rsidRPr="004A500C" w:rsidRDefault="00E26232" w:rsidP="00CA2C5C">
            <w:pPr>
              <w:spacing w:before="0" w:after="0"/>
              <w:rPr>
                <w:i/>
              </w:rPr>
            </w:pP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270"/>
        </w:trPr>
        <w:tc>
          <w:tcPr>
            <w:tcW w:w="586" w:type="pct"/>
            <w:shd w:val="clear" w:color="auto" w:fill="D9D9D9" w:themeFill="background1" w:themeFillShade="D9"/>
            <w:noWrap/>
            <w:vAlign w:val="bottom"/>
          </w:tcPr>
          <w:p w:rsidR="00E26232" w:rsidRPr="00A40C73" w:rsidRDefault="00E26232" w:rsidP="00CA2C5C">
            <w:pPr>
              <w:spacing w:before="0" w:after="0"/>
            </w:pPr>
            <w:r w:rsidRPr="00A40C73">
              <w:t> </w:t>
            </w:r>
          </w:p>
        </w:tc>
        <w:tc>
          <w:tcPr>
            <w:tcW w:w="3622" w:type="pct"/>
            <w:shd w:val="clear" w:color="auto" w:fill="D9D9D9" w:themeFill="background1" w:themeFillShade="D9"/>
            <w:vAlign w:val="center"/>
          </w:tcPr>
          <w:p w:rsidR="00E26232" w:rsidRPr="00A40C73" w:rsidRDefault="00E26232" w:rsidP="00CA2C5C">
            <w:pPr>
              <w:spacing w:before="0" w:after="0"/>
            </w:pPr>
            <w:r w:rsidRPr="00A40C73">
              <w:t>Sub Totals</w:t>
            </w:r>
          </w:p>
        </w:tc>
        <w:tc>
          <w:tcPr>
            <w:tcW w:w="396" w:type="pct"/>
            <w:shd w:val="clear" w:color="auto" w:fill="D9D9D9" w:themeFill="background1" w:themeFillShade="D9"/>
            <w:vAlign w:val="center"/>
          </w:tcPr>
          <w:p w:rsidR="00E26232" w:rsidRPr="004A500C" w:rsidRDefault="00986AF6" w:rsidP="00986AF6">
            <w:pPr>
              <w:spacing w:before="0" w:after="0"/>
              <w:rPr>
                <w:i/>
              </w:rPr>
            </w:pPr>
            <w:r>
              <w:rPr>
                <w:i/>
              </w:rPr>
              <w:t>55</w:t>
            </w:r>
          </w:p>
        </w:tc>
        <w:tc>
          <w:tcPr>
            <w:tcW w:w="396" w:type="pct"/>
            <w:shd w:val="clear" w:color="auto" w:fill="D9D9D9" w:themeFill="background1" w:themeFillShade="D9"/>
            <w:vAlign w:val="center"/>
          </w:tcPr>
          <w:p w:rsidR="00E26232" w:rsidRPr="00A40C73" w:rsidRDefault="00E26232" w:rsidP="00CA2C5C">
            <w:pPr>
              <w:spacing w:before="0" w:after="0"/>
            </w:pPr>
            <w:r w:rsidRPr="00A40C73">
              <w:t> </w:t>
            </w:r>
          </w:p>
        </w:tc>
      </w:tr>
      <w:tr w:rsidR="00E26232" w:rsidRPr="00A40C73" w:rsidTr="00CA2C5C">
        <w:trPr>
          <w:trHeight w:val="525"/>
        </w:trPr>
        <w:tc>
          <w:tcPr>
            <w:tcW w:w="5000" w:type="pct"/>
            <w:gridSpan w:val="4"/>
            <w:shd w:val="clear" w:color="auto" w:fill="auto"/>
            <w:vAlign w:val="center"/>
          </w:tcPr>
          <w:p w:rsidR="00E26232" w:rsidRPr="00CC4AA1" w:rsidRDefault="00E26232" w:rsidP="00CA2C5C">
            <w:pPr>
              <w:spacing w:before="0" w:after="0"/>
              <w:rPr>
                <w:b/>
              </w:rPr>
            </w:pPr>
            <w:r w:rsidRPr="00CC4AA1">
              <w:rPr>
                <w:b/>
              </w:rPr>
              <w:t>2. Details of Contractor (2</w:t>
            </w:r>
            <w:r w:rsidR="00FA125F">
              <w:rPr>
                <w:b/>
              </w:rPr>
              <w:t>0</w:t>
            </w:r>
            <w:r w:rsidRPr="00CC4AA1">
              <w:rPr>
                <w:b/>
              </w:rPr>
              <w:t xml:space="preserve"> % of the three assessment categories)</w:t>
            </w:r>
          </w:p>
        </w:tc>
      </w:tr>
      <w:tr w:rsidR="00E26232" w:rsidRPr="00A40C73" w:rsidTr="00CA2C5C">
        <w:trPr>
          <w:trHeight w:val="510"/>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r w:rsidRPr="004A500C">
              <w:rPr>
                <w:i/>
              </w:rPr>
              <w:t>Expertise, experience and balance of team</w:t>
            </w:r>
            <w:r>
              <w:rPr>
                <w:i/>
              </w:rPr>
              <w:t>, including demonstrable experience of working with small islands</w:t>
            </w:r>
            <w:r w:rsidR="00D90942">
              <w:rPr>
                <w:i/>
              </w:rPr>
              <w:t xml:space="preserve"> in general and the listed UK OTs in particular. </w:t>
            </w:r>
          </w:p>
        </w:tc>
        <w:tc>
          <w:tcPr>
            <w:tcW w:w="396" w:type="pct"/>
            <w:shd w:val="clear" w:color="auto" w:fill="auto"/>
            <w:vAlign w:val="center"/>
          </w:tcPr>
          <w:p w:rsidR="00E26232" w:rsidRPr="004A500C" w:rsidRDefault="00986AF6" w:rsidP="00CA2C5C">
            <w:pPr>
              <w:spacing w:before="0" w:after="0"/>
              <w:rPr>
                <w:i/>
              </w:rPr>
            </w:pPr>
            <w:r>
              <w:rPr>
                <w:i/>
              </w:rPr>
              <w:t>1</w:t>
            </w:r>
            <w:r w:rsidR="00E26232">
              <w:rPr>
                <w:i/>
              </w:rPr>
              <w:t>0</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510"/>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r w:rsidRPr="004A500C">
              <w:rPr>
                <w:i/>
              </w:rPr>
              <w:t>Risks if important team members drop out</w:t>
            </w:r>
          </w:p>
        </w:tc>
        <w:tc>
          <w:tcPr>
            <w:tcW w:w="396" w:type="pct"/>
            <w:shd w:val="clear" w:color="auto" w:fill="auto"/>
            <w:vAlign w:val="center"/>
          </w:tcPr>
          <w:p w:rsidR="00E26232" w:rsidRPr="004A500C" w:rsidRDefault="00986AF6" w:rsidP="00CA2C5C">
            <w:pPr>
              <w:spacing w:before="0" w:after="0"/>
              <w:rPr>
                <w:i/>
              </w:rPr>
            </w:pPr>
            <w:r>
              <w:rPr>
                <w:i/>
              </w:rPr>
              <w:t>5</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525"/>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r w:rsidRPr="004A500C">
              <w:rPr>
                <w:i/>
              </w:rPr>
              <w:t xml:space="preserve">Adequacy of subcontractors (if any) </w:t>
            </w:r>
          </w:p>
        </w:tc>
        <w:tc>
          <w:tcPr>
            <w:tcW w:w="396" w:type="pct"/>
            <w:shd w:val="clear" w:color="auto" w:fill="auto"/>
            <w:vAlign w:val="center"/>
          </w:tcPr>
          <w:p w:rsidR="00E26232" w:rsidRPr="004A500C" w:rsidRDefault="00986AF6" w:rsidP="00CA2C5C">
            <w:pPr>
              <w:spacing w:before="0" w:after="0"/>
              <w:rPr>
                <w:i/>
              </w:rPr>
            </w:pPr>
            <w:r>
              <w:rPr>
                <w:i/>
              </w:rPr>
              <w:t>5</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270"/>
        </w:trPr>
        <w:tc>
          <w:tcPr>
            <w:tcW w:w="586" w:type="pct"/>
            <w:shd w:val="clear" w:color="auto" w:fill="D9D9D9" w:themeFill="background1" w:themeFillShade="D9"/>
            <w:noWrap/>
            <w:vAlign w:val="bottom"/>
          </w:tcPr>
          <w:p w:rsidR="00E26232" w:rsidRPr="00A40C73" w:rsidRDefault="00E26232" w:rsidP="00CA2C5C">
            <w:pPr>
              <w:spacing w:before="0" w:after="0"/>
            </w:pPr>
            <w:r w:rsidRPr="00A40C73">
              <w:t> </w:t>
            </w:r>
          </w:p>
        </w:tc>
        <w:tc>
          <w:tcPr>
            <w:tcW w:w="3622" w:type="pct"/>
            <w:shd w:val="clear" w:color="auto" w:fill="D9D9D9" w:themeFill="background1" w:themeFillShade="D9"/>
            <w:vAlign w:val="center"/>
          </w:tcPr>
          <w:p w:rsidR="00E26232" w:rsidRPr="004A500C" w:rsidRDefault="00E26232" w:rsidP="00CA2C5C">
            <w:pPr>
              <w:spacing w:before="0" w:after="0"/>
              <w:rPr>
                <w:i/>
              </w:rPr>
            </w:pPr>
            <w:r w:rsidRPr="004A500C">
              <w:rPr>
                <w:i/>
              </w:rPr>
              <w:t>Sub Totals</w:t>
            </w:r>
          </w:p>
        </w:tc>
        <w:tc>
          <w:tcPr>
            <w:tcW w:w="396" w:type="pct"/>
            <w:shd w:val="clear" w:color="auto" w:fill="D9D9D9" w:themeFill="background1" w:themeFillShade="D9"/>
            <w:vAlign w:val="center"/>
          </w:tcPr>
          <w:p w:rsidR="00E26232" w:rsidRPr="004A500C" w:rsidRDefault="00986AF6" w:rsidP="00986AF6">
            <w:pPr>
              <w:spacing w:before="0" w:after="0"/>
              <w:rPr>
                <w:i/>
              </w:rPr>
            </w:pPr>
            <w:r>
              <w:rPr>
                <w:i/>
              </w:rPr>
              <w:t>2</w:t>
            </w:r>
            <w:r w:rsidR="00AB51EF">
              <w:rPr>
                <w:i/>
              </w:rPr>
              <w:t>0</w:t>
            </w:r>
          </w:p>
        </w:tc>
        <w:tc>
          <w:tcPr>
            <w:tcW w:w="396" w:type="pct"/>
            <w:shd w:val="clear" w:color="auto" w:fill="D9D9D9" w:themeFill="background1" w:themeFillShade="D9"/>
            <w:vAlign w:val="center"/>
          </w:tcPr>
          <w:p w:rsidR="00E26232" w:rsidRPr="00A40C73" w:rsidRDefault="00E26232" w:rsidP="00CA2C5C">
            <w:pPr>
              <w:spacing w:before="0" w:after="0"/>
            </w:pPr>
            <w:r w:rsidRPr="00A40C73">
              <w:t> </w:t>
            </w:r>
          </w:p>
        </w:tc>
      </w:tr>
      <w:tr w:rsidR="00E26232" w:rsidRPr="00A40C73" w:rsidTr="00CA2C5C">
        <w:trPr>
          <w:trHeight w:val="570"/>
        </w:trPr>
        <w:tc>
          <w:tcPr>
            <w:tcW w:w="5000" w:type="pct"/>
            <w:gridSpan w:val="4"/>
            <w:shd w:val="clear" w:color="auto" w:fill="auto"/>
            <w:vAlign w:val="center"/>
          </w:tcPr>
          <w:p w:rsidR="00E26232" w:rsidRPr="00CC4AA1" w:rsidRDefault="00E26232" w:rsidP="00CA2C5C">
            <w:pPr>
              <w:spacing w:before="0" w:after="0"/>
              <w:rPr>
                <w:b/>
              </w:rPr>
            </w:pPr>
            <w:r w:rsidRPr="00CC4AA1">
              <w:rPr>
                <w:b/>
              </w:rPr>
              <w:t>3. Cost (25% of the total for the three assessment categories)</w:t>
            </w:r>
          </w:p>
        </w:tc>
      </w:tr>
      <w:tr w:rsidR="00E26232" w:rsidRPr="00A40C73" w:rsidTr="00CA2C5C">
        <w:trPr>
          <w:trHeight w:val="510"/>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r w:rsidRPr="004A500C">
              <w:rPr>
                <w:i/>
              </w:rPr>
              <w:t>Transparency and correctness of presentation</w:t>
            </w:r>
          </w:p>
        </w:tc>
        <w:tc>
          <w:tcPr>
            <w:tcW w:w="396" w:type="pct"/>
            <w:shd w:val="clear" w:color="auto" w:fill="auto"/>
            <w:vAlign w:val="center"/>
          </w:tcPr>
          <w:p w:rsidR="00E26232" w:rsidRPr="004A500C" w:rsidRDefault="00986AF6" w:rsidP="00CA2C5C">
            <w:pPr>
              <w:spacing w:before="0" w:after="0"/>
              <w:rPr>
                <w:i/>
              </w:rPr>
            </w:pPr>
            <w:r>
              <w:rPr>
                <w:i/>
              </w:rPr>
              <w:t>10</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765"/>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r w:rsidRPr="004A500C">
              <w:rPr>
                <w:i/>
              </w:rPr>
              <w:t>Fairness/reasonableness for the level of work and expertise required</w:t>
            </w:r>
          </w:p>
        </w:tc>
        <w:tc>
          <w:tcPr>
            <w:tcW w:w="396" w:type="pct"/>
            <w:shd w:val="clear" w:color="auto" w:fill="auto"/>
            <w:vAlign w:val="center"/>
          </w:tcPr>
          <w:p w:rsidR="00E26232" w:rsidRPr="004A500C" w:rsidRDefault="00AB51EF" w:rsidP="00CA2C5C">
            <w:pPr>
              <w:spacing w:before="0" w:after="0"/>
              <w:rPr>
                <w:i/>
              </w:rPr>
            </w:pPr>
            <w:r>
              <w:rPr>
                <w:i/>
              </w:rPr>
              <w:t>5</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510"/>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r w:rsidRPr="004A500C">
              <w:rPr>
                <w:i/>
              </w:rPr>
              <w:t>Appropriateness of ratio of senior to junior staff time</w:t>
            </w:r>
          </w:p>
        </w:tc>
        <w:tc>
          <w:tcPr>
            <w:tcW w:w="396" w:type="pct"/>
            <w:shd w:val="clear" w:color="auto" w:fill="auto"/>
            <w:vAlign w:val="center"/>
          </w:tcPr>
          <w:p w:rsidR="00E26232" w:rsidRPr="004A500C" w:rsidRDefault="00AB51EF" w:rsidP="00CA2C5C">
            <w:pPr>
              <w:spacing w:before="0" w:after="0"/>
              <w:rPr>
                <w:i/>
              </w:rPr>
            </w:pPr>
            <w:r>
              <w:rPr>
                <w:i/>
              </w:rPr>
              <w:t>5</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525"/>
        </w:trPr>
        <w:tc>
          <w:tcPr>
            <w:tcW w:w="586" w:type="pct"/>
            <w:shd w:val="clear" w:color="auto" w:fill="auto"/>
            <w:noWrap/>
            <w:vAlign w:val="bottom"/>
          </w:tcPr>
          <w:p w:rsidR="00E26232" w:rsidRPr="00A40C73" w:rsidRDefault="00E26232" w:rsidP="00CA2C5C">
            <w:pPr>
              <w:spacing w:before="0" w:after="0"/>
            </w:pPr>
            <w:r w:rsidRPr="00A40C73">
              <w:t> </w:t>
            </w:r>
          </w:p>
        </w:tc>
        <w:tc>
          <w:tcPr>
            <w:tcW w:w="3622" w:type="pct"/>
            <w:shd w:val="clear" w:color="auto" w:fill="auto"/>
            <w:vAlign w:val="center"/>
          </w:tcPr>
          <w:p w:rsidR="00E26232" w:rsidRPr="004A500C" w:rsidRDefault="00E26232" w:rsidP="00CA2C5C">
            <w:pPr>
              <w:spacing w:before="0" w:after="0"/>
              <w:rPr>
                <w:i/>
              </w:rPr>
            </w:pPr>
            <w:r w:rsidRPr="004A500C">
              <w:rPr>
                <w:i/>
              </w:rPr>
              <w:t>Clarity of each team member’s contribution and value added</w:t>
            </w:r>
          </w:p>
        </w:tc>
        <w:tc>
          <w:tcPr>
            <w:tcW w:w="396" w:type="pct"/>
            <w:shd w:val="clear" w:color="auto" w:fill="auto"/>
            <w:vAlign w:val="center"/>
          </w:tcPr>
          <w:p w:rsidR="00E26232" w:rsidRPr="004A500C" w:rsidRDefault="00AB51EF" w:rsidP="00CA2C5C">
            <w:pPr>
              <w:spacing w:before="0" w:after="0"/>
              <w:rPr>
                <w:i/>
              </w:rPr>
            </w:pPr>
            <w:r>
              <w:rPr>
                <w:i/>
              </w:rPr>
              <w:t>5</w:t>
            </w:r>
          </w:p>
        </w:tc>
        <w:tc>
          <w:tcPr>
            <w:tcW w:w="396" w:type="pct"/>
            <w:shd w:val="clear" w:color="auto" w:fill="auto"/>
            <w:vAlign w:val="center"/>
          </w:tcPr>
          <w:p w:rsidR="00E26232" w:rsidRPr="00A40C73" w:rsidRDefault="00E26232" w:rsidP="00CA2C5C">
            <w:pPr>
              <w:spacing w:before="0" w:after="0"/>
            </w:pPr>
            <w:r w:rsidRPr="00A40C73">
              <w:t> </w:t>
            </w:r>
          </w:p>
        </w:tc>
      </w:tr>
      <w:tr w:rsidR="00E26232" w:rsidRPr="00A40C73" w:rsidTr="00CA2C5C">
        <w:trPr>
          <w:trHeight w:val="270"/>
        </w:trPr>
        <w:tc>
          <w:tcPr>
            <w:tcW w:w="586" w:type="pct"/>
            <w:shd w:val="clear" w:color="auto" w:fill="D9D9D9" w:themeFill="background1" w:themeFillShade="D9"/>
            <w:noWrap/>
            <w:vAlign w:val="bottom"/>
          </w:tcPr>
          <w:p w:rsidR="00E26232" w:rsidRPr="00A40C73" w:rsidRDefault="00E26232" w:rsidP="00CA2C5C">
            <w:pPr>
              <w:tabs>
                <w:tab w:val="left" w:pos="5191"/>
              </w:tabs>
              <w:spacing w:before="0" w:after="0"/>
            </w:pPr>
            <w:r w:rsidRPr="00A40C73">
              <w:t> </w:t>
            </w:r>
          </w:p>
        </w:tc>
        <w:tc>
          <w:tcPr>
            <w:tcW w:w="3622" w:type="pct"/>
            <w:shd w:val="clear" w:color="auto" w:fill="D9D9D9" w:themeFill="background1" w:themeFillShade="D9"/>
            <w:vAlign w:val="center"/>
          </w:tcPr>
          <w:p w:rsidR="00E26232" w:rsidRPr="004A500C" w:rsidRDefault="00E26232"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rsidR="00E26232" w:rsidRPr="004A500C" w:rsidRDefault="00986AF6" w:rsidP="00986AF6">
            <w:pPr>
              <w:tabs>
                <w:tab w:val="left" w:pos="5191"/>
              </w:tabs>
              <w:spacing w:before="0" w:after="0"/>
              <w:rPr>
                <w:i/>
              </w:rPr>
            </w:pPr>
            <w:r>
              <w:rPr>
                <w:i/>
              </w:rPr>
              <w:t>25</w:t>
            </w:r>
          </w:p>
        </w:tc>
        <w:tc>
          <w:tcPr>
            <w:tcW w:w="396" w:type="pct"/>
            <w:shd w:val="clear" w:color="auto" w:fill="D9D9D9" w:themeFill="background1" w:themeFillShade="D9"/>
            <w:vAlign w:val="center"/>
          </w:tcPr>
          <w:p w:rsidR="00E26232" w:rsidRPr="00A40C73" w:rsidRDefault="00E26232" w:rsidP="00CA2C5C">
            <w:pPr>
              <w:tabs>
                <w:tab w:val="left" w:pos="5191"/>
              </w:tabs>
              <w:spacing w:before="0" w:after="0"/>
            </w:pPr>
            <w:r w:rsidRPr="00A40C73">
              <w:t> </w:t>
            </w:r>
          </w:p>
        </w:tc>
      </w:tr>
      <w:tr w:rsidR="00E26232" w:rsidRPr="00A40C73" w:rsidTr="00CA2C5C">
        <w:trPr>
          <w:trHeight w:val="270"/>
        </w:trPr>
        <w:tc>
          <w:tcPr>
            <w:tcW w:w="4208" w:type="pct"/>
            <w:gridSpan w:val="2"/>
            <w:shd w:val="clear" w:color="auto" w:fill="D9D9D9" w:themeFill="background1" w:themeFillShade="D9"/>
            <w:noWrap/>
            <w:vAlign w:val="center"/>
          </w:tcPr>
          <w:p w:rsidR="00E26232" w:rsidRPr="004A500C" w:rsidRDefault="00E26232"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rsidR="00E26232" w:rsidRPr="004A500C" w:rsidRDefault="00E26232"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rsidR="00E26232" w:rsidRDefault="00E26232" w:rsidP="00CA2C5C">
            <w:pPr>
              <w:tabs>
                <w:tab w:val="left" w:pos="5191"/>
              </w:tabs>
              <w:spacing w:before="0" w:after="0"/>
            </w:pPr>
          </w:p>
        </w:tc>
      </w:tr>
    </w:tbl>
    <w:p w:rsidR="004A500C" w:rsidRPr="00A77B3D" w:rsidRDefault="004A500C" w:rsidP="004A500C">
      <w:pPr>
        <w:pStyle w:val="Heading2"/>
      </w:pPr>
      <w:bookmarkStart w:id="92" w:name="_Toc240184179"/>
      <w:bookmarkStart w:id="93" w:name="_Toc304551893"/>
      <w:bookmarkStart w:id="94" w:name="_Toc304552202"/>
      <w:bookmarkStart w:id="95" w:name="_Toc368410342"/>
      <w:bookmarkStart w:id="96" w:name="_Toc369868128"/>
      <w:r w:rsidRPr="00A77B3D">
        <w:t>Payment</w:t>
      </w:r>
      <w:bookmarkEnd w:id="92"/>
      <w:bookmarkEnd w:id="93"/>
      <w:bookmarkEnd w:id="94"/>
      <w:bookmarkEnd w:id="95"/>
      <w:bookmarkEnd w:id="96"/>
    </w:p>
    <w:p w:rsidR="009E2E45" w:rsidRDefault="004A500C" w:rsidP="004A500C">
      <w:r w:rsidRPr="00A40C73">
        <w:t xml:space="preserve">Payment will be made </w:t>
      </w:r>
      <w:r w:rsidR="009E2E45">
        <w:t>in two instalments each representing 50% of the to</w:t>
      </w:r>
      <w:r w:rsidR="00056756">
        <w:t>t</w:t>
      </w:r>
      <w:r w:rsidR="009E2E45">
        <w:t xml:space="preserve">al contract value </w:t>
      </w:r>
      <w:r w:rsidR="00056756">
        <w:t xml:space="preserve">including VAT </w:t>
      </w:r>
      <w:r w:rsidR="009E2E45">
        <w:t>on the basis of the following schedule:</w:t>
      </w:r>
    </w:p>
    <w:p w:rsidR="009E2E45" w:rsidRDefault="009E2E45" w:rsidP="009E2E45">
      <w:pPr>
        <w:pStyle w:val="ListParagraph"/>
        <w:numPr>
          <w:ilvl w:val="0"/>
          <w:numId w:val="37"/>
        </w:numPr>
      </w:pPr>
      <w:r>
        <w:t xml:space="preserve">On satisfactory completion of the first </w:t>
      </w:r>
      <w:r w:rsidR="00056756">
        <w:t xml:space="preserve">three stages of the project as defined in Section 4, expected to be </w:t>
      </w:r>
      <w:r w:rsidR="0029738E">
        <w:t xml:space="preserve">late in </w:t>
      </w:r>
      <w:r w:rsidR="00056756">
        <w:t>February 2017;</w:t>
      </w:r>
    </w:p>
    <w:p w:rsidR="00056756" w:rsidRDefault="00056756" w:rsidP="009E2E45">
      <w:pPr>
        <w:pStyle w:val="ListParagraph"/>
        <w:numPr>
          <w:ilvl w:val="0"/>
          <w:numId w:val="37"/>
        </w:numPr>
      </w:pPr>
      <w:r>
        <w:t xml:space="preserve">On satisfactory completion of the stages 4 and 5 as defined in Section 4, expected to be end </w:t>
      </w:r>
      <w:r w:rsidR="0029738E">
        <w:t xml:space="preserve">of </w:t>
      </w:r>
      <w:r>
        <w:t>March 2017;</w:t>
      </w:r>
    </w:p>
    <w:p w:rsidR="004A500C" w:rsidRDefault="00056756" w:rsidP="004A500C">
      <w:r>
        <w:lastRenderedPageBreak/>
        <w:t xml:space="preserve">In each case </w:t>
      </w:r>
      <w:r w:rsidR="0066314B">
        <w:t>payment will follow</w:t>
      </w:r>
      <w:r>
        <w:t xml:space="preserve"> the submission of invoices, </w:t>
      </w:r>
      <w:r w:rsidR="004A500C" w:rsidRPr="00A40C73">
        <w:t xml:space="preserve">and based on satisfactory undertaking of the </w:t>
      </w:r>
      <w:r>
        <w:t xml:space="preserve">relevant </w:t>
      </w:r>
      <w:r w:rsidR="004A500C" w:rsidRPr="00A40C73">
        <w:t>contractual elements to the agreed standa</w:t>
      </w:r>
      <w:bookmarkStart w:id="97" w:name="_Toc205114033"/>
      <w:bookmarkStart w:id="98" w:name="_Toc212344509"/>
      <w:bookmarkStart w:id="99" w:name="_Toc212344691"/>
      <w:r w:rsidR="004A500C" w:rsidRPr="00A40C73">
        <w:t>rd of the JNCC Project Officer.</w:t>
      </w:r>
    </w:p>
    <w:p w:rsidR="004A500C" w:rsidRPr="00A77B3D" w:rsidRDefault="004A500C" w:rsidP="004A500C">
      <w:pPr>
        <w:pStyle w:val="Heading2"/>
      </w:pPr>
      <w:bookmarkStart w:id="100" w:name="_Toc304551894"/>
      <w:bookmarkStart w:id="101" w:name="_Toc304552203"/>
      <w:bookmarkStart w:id="102" w:name="_Toc368410344"/>
      <w:bookmarkStart w:id="103" w:name="_Toc369868129"/>
      <w:r w:rsidRPr="00A77B3D">
        <w:t xml:space="preserve">Additional </w:t>
      </w:r>
      <w:r>
        <w:t>Contractor</w:t>
      </w:r>
      <w:r w:rsidRPr="00A77B3D">
        <w:t xml:space="preserve"> requirements</w:t>
      </w:r>
      <w:bookmarkEnd w:id="97"/>
      <w:bookmarkEnd w:id="98"/>
      <w:bookmarkEnd w:id="99"/>
      <w:bookmarkEnd w:id="100"/>
      <w:bookmarkEnd w:id="101"/>
      <w:bookmarkEnd w:id="102"/>
      <w:bookmarkEnd w:id="103"/>
    </w:p>
    <w:p w:rsidR="004A500C" w:rsidRDefault="004A500C" w:rsidP="004A500C">
      <w:r w:rsidRPr="00A40C73">
        <w:t>All tenderers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A12981"/>
    <w:sectPr w:rsidR="004A500C" w:rsidSect="002D4BFC">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3B8" w:rsidRDefault="003233B8" w:rsidP="004A500C">
      <w:pPr>
        <w:spacing w:before="0" w:after="0"/>
      </w:pPr>
      <w:r>
        <w:separator/>
      </w:r>
    </w:p>
  </w:endnote>
  <w:endnote w:type="continuationSeparator" w:id="0">
    <w:p w:rsidR="003233B8" w:rsidRDefault="003233B8" w:rsidP="004A500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3B8" w:rsidRDefault="00AD4C78" w:rsidP="00CA2C5C">
    <w:pPr>
      <w:pStyle w:val="Footer"/>
      <w:rPr>
        <w:rStyle w:val="PageNumber"/>
      </w:rPr>
    </w:pPr>
    <w:r>
      <w:rPr>
        <w:rStyle w:val="PageNumber"/>
      </w:rPr>
      <w:fldChar w:fldCharType="begin"/>
    </w:r>
    <w:r w:rsidR="003233B8">
      <w:rPr>
        <w:rStyle w:val="PageNumber"/>
      </w:rPr>
      <w:instrText xml:space="preserve">PAGE  </w:instrText>
    </w:r>
    <w:r>
      <w:rPr>
        <w:rStyle w:val="PageNumber"/>
      </w:rPr>
      <w:fldChar w:fldCharType="end"/>
    </w:r>
  </w:p>
  <w:p w:rsidR="003233B8" w:rsidRDefault="003233B8" w:rsidP="00CA2C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3B8" w:rsidRDefault="00AD4C78" w:rsidP="00CA2C5C">
    <w:pPr>
      <w:pStyle w:val="Footer"/>
      <w:rPr>
        <w:rStyle w:val="PageNumber"/>
      </w:rPr>
    </w:pPr>
    <w:r w:rsidRPr="00F73243">
      <w:rPr>
        <w:rStyle w:val="PageNumber"/>
      </w:rPr>
      <w:fldChar w:fldCharType="begin"/>
    </w:r>
    <w:r w:rsidR="003233B8" w:rsidRPr="00F73243">
      <w:rPr>
        <w:rStyle w:val="PageNumber"/>
      </w:rPr>
      <w:instrText xml:space="preserve">PAGE  </w:instrText>
    </w:r>
    <w:r w:rsidRPr="00F73243">
      <w:rPr>
        <w:rStyle w:val="PageNumber"/>
      </w:rPr>
      <w:fldChar w:fldCharType="separate"/>
    </w:r>
    <w:r w:rsidR="002D288D">
      <w:rPr>
        <w:rStyle w:val="PageNumber"/>
        <w:noProof/>
      </w:rPr>
      <w:t>2</w:t>
    </w:r>
    <w:r w:rsidRPr="00F73243">
      <w:rPr>
        <w:rStyle w:val="PageNumber"/>
      </w:rPr>
      <w:fldChar w:fldCharType="end"/>
    </w:r>
  </w:p>
  <w:p w:rsidR="003233B8" w:rsidRDefault="003233B8" w:rsidP="00CA2C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3B8" w:rsidRDefault="003233B8" w:rsidP="004A500C">
      <w:pPr>
        <w:spacing w:before="0" w:after="0"/>
      </w:pPr>
      <w:r>
        <w:separator/>
      </w:r>
    </w:p>
  </w:footnote>
  <w:footnote w:type="continuationSeparator" w:id="0">
    <w:p w:rsidR="003233B8" w:rsidRDefault="003233B8" w:rsidP="004A500C">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3B8" w:rsidRDefault="003233B8">
    <w:pPr>
      <w:pStyle w:val="Header"/>
    </w:pPr>
    <w:r>
      <w:tab/>
    </w:r>
    <w:r>
      <w:tab/>
      <w:t>July 2014</w:t>
    </w:r>
  </w:p>
  <w:p w:rsidR="003233B8" w:rsidRDefault="003233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8C28BE"/>
    <w:multiLevelType w:val="hybridMultilevel"/>
    <w:tmpl w:val="3F0AC86A"/>
    <w:lvl w:ilvl="0" w:tplc="3D7C0B7E">
      <w:start w:val="1"/>
      <w:numFmt w:val="lowerLetter"/>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6A22F2"/>
    <w:multiLevelType w:val="hybridMultilevel"/>
    <w:tmpl w:val="DF7AFB40"/>
    <w:lvl w:ilvl="0" w:tplc="0A8AA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7387ABA"/>
    <w:multiLevelType w:val="hybridMultilevel"/>
    <w:tmpl w:val="923465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7"/>
  </w:num>
  <w:num w:numId="4">
    <w:abstractNumId w:val="27"/>
  </w:num>
  <w:num w:numId="5">
    <w:abstractNumId w:val="16"/>
  </w:num>
  <w:num w:numId="6">
    <w:abstractNumId w:val="22"/>
  </w:num>
  <w:num w:numId="7">
    <w:abstractNumId w:val="8"/>
  </w:num>
  <w:num w:numId="8">
    <w:abstractNumId w:val="0"/>
  </w:num>
  <w:num w:numId="9">
    <w:abstractNumId w:val="10"/>
  </w:num>
  <w:num w:numId="10">
    <w:abstractNumId w:val="32"/>
  </w:num>
  <w:num w:numId="11">
    <w:abstractNumId w:val="32"/>
    <w:lvlOverride w:ilvl="0">
      <w:startOverride w:val="1"/>
    </w:lvlOverride>
  </w:num>
  <w:num w:numId="12">
    <w:abstractNumId w:val="7"/>
  </w:num>
  <w:num w:numId="13">
    <w:abstractNumId w:val="23"/>
  </w:num>
  <w:num w:numId="14">
    <w:abstractNumId w:val="29"/>
  </w:num>
  <w:num w:numId="15">
    <w:abstractNumId w:val="11"/>
  </w:num>
  <w:num w:numId="16">
    <w:abstractNumId w:val="34"/>
  </w:num>
  <w:num w:numId="17">
    <w:abstractNumId w:val="18"/>
  </w:num>
  <w:num w:numId="18">
    <w:abstractNumId w:val="20"/>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19"/>
  </w:num>
  <w:num w:numId="25">
    <w:abstractNumId w:val="33"/>
  </w:num>
  <w:num w:numId="26">
    <w:abstractNumId w:val="13"/>
  </w:num>
  <w:num w:numId="27">
    <w:abstractNumId w:val="26"/>
  </w:num>
  <w:num w:numId="28">
    <w:abstractNumId w:val="5"/>
  </w:num>
  <w:num w:numId="29">
    <w:abstractNumId w:val="14"/>
  </w:num>
  <w:num w:numId="30">
    <w:abstractNumId w:val="24"/>
  </w:num>
  <w:num w:numId="31">
    <w:abstractNumId w:val="25"/>
  </w:num>
  <w:num w:numId="32">
    <w:abstractNumId w:val="28"/>
  </w:num>
  <w:num w:numId="33">
    <w:abstractNumId w:val="12"/>
  </w:num>
  <w:num w:numId="34">
    <w:abstractNumId w:val="30"/>
  </w:num>
  <w:num w:numId="35">
    <w:abstractNumId w:val="21"/>
  </w:num>
  <w:num w:numId="36">
    <w:abstractNumId w:val="31"/>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A500C"/>
    <w:rsid w:val="000022B8"/>
    <w:rsid w:val="00002DBD"/>
    <w:rsid w:val="00012EBE"/>
    <w:rsid w:val="00017254"/>
    <w:rsid w:val="00020C99"/>
    <w:rsid w:val="00026EE1"/>
    <w:rsid w:val="00034BF6"/>
    <w:rsid w:val="00056756"/>
    <w:rsid w:val="00073E75"/>
    <w:rsid w:val="00094ADF"/>
    <w:rsid w:val="000F5F4A"/>
    <w:rsid w:val="00110B77"/>
    <w:rsid w:val="001130BC"/>
    <w:rsid w:val="001354C8"/>
    <w:rsid w:val="001600FE"/>
    <w:rsid w:val="001642F6"/>
    <w:rsid w:val="001A73C7"/>
    <w:rsid w:val="001B69A8"/>
    <w:rsid w:val="001F077A"/>
    <w:rsid w:val="002024B2"/>
    <w:rsid w:val="00207C83"/>
    <w:rsid w:val="002178F7"/>
    <w:rsid w:val="00261756"/>
    <w:rsid w:val="00264016"/>
    <w:rsid w:val="00271991"/>
    <w:rsid w:val="0029738E"/>
    <w:rsid w:val="002C72C6"/>
    <w:rsid w:val="002D288D"/>
    <w:rsid w:val="002D4BFC"/>
    <w:rsid w:val="003233B8"/>
    <w:rsid w:val="00324163"/>
    <w:rsid w:val="00357248"/>
    <w:rsid w:val="0037719E"/>
    <w:rsid w:val="00377F41"/>
    <w:rsid w:val="003E095B"/>
    <w:rsid w:val="003F7383"/>
    <w:rsid w:val="0043549A"/>
    <w:rsid w:val="0043749E"/>
    <w:rsid w:val="00467EB3"/>
    <w:rsid w:val="00490F80"/>
    <w:rsid w:val="00493313"/>
    <w:rsid w:val="004A500C"/>
    <w:rsid w:val="004A5F57"/>
    <w:rsid w:val="004C0F17"/>
    <w:rsid w:val="004D247B"/>
    <w:rsid w:val="004F65E8"/>
    <w:rsid w:val="005308D0"/>
    <w:rsid w:val="005832BF"/>
    <w:rsid w:val="00584A66"/>
    <w:rsid w:val="0058671B"/>
    <w:rsid w:val="005915EB"/>
    <w:rsid w:val="00594A9A"/>
    <w:rsid w:val="005957ED"/>
    <w:rsid w:val="005A7922"/>
    <w:rsid w:val="005B5BEF"/>
    <w:rsid w:val="005C4B8A"/>
    <w:rsid w:val="005E0B77"/>
    <w:rsid w:val="00600D84"/>
    <w:rsid w:val="00606A50"/>
    <w:rsid w:val="0062560E"/>
    <w:rsid w:val="00646598"/>
    <w:rsid w:val="006618CB"/>
    <w:rsid w:val="00662633"/>
    <w:rsid w:val="0066314B"/>
    <w:rsid w:val="006B5DFE"/>
    <w:rsid w:val="006E44BD"/>
    <w:rsid w:val="007075F4"/>
    <w:rsid w:val="00720F2B"/>
    <w:rsid w:val="0074047D"/>
    <w:rsid w:val="00743BC2"/>
    <w:rsid w:val="00775022"/>
    <w:rsid w:val="00796DE4"/>
    <w:rsid w:val="007D4577"/>
    <w:rsid w:val="007E49B2"/>
    <w:rsid w:val="00806CCB"/>
    <w:rsid w:val="0081259F"/>
    <w:rsid w:val="00814587"/>
    <w:rsid w:val="008212A4"/>
    <w:rsid w:val="0084172A"/>
    <w:rsid w:val="008728E1"/>
    <w:rsid w:val="0087481D"/>
    <w:rsid w:val="008E29CD"/>
    <w:rsid w:val="00936C11"/>
    <w:rsid w:val="00937BDA"/>
    <w:rsid w:val="00971A37"/>
    <w:rsid w:val="00986AF6"/>
    <w:rsid w:val="009A10A6"/>
    <w:rsid w:val="009A44CF"/>
    <w:rsid w:val="009C3DC6"/>
    <w:rsid w:val="009C4320"/>
    <w:rsid w:val="009D357F"/>
    <w:rsid w:val="009E2E45"/>
    <w:rsid w:val="00A12981"/>
    <w:rsid w:val="00A22D2E"/>
    <w:rsid w:val="00A4184D"/>
    <w:rsid w:val="00A54145"/>
    <w:rsid w:val="00AB51EF"/>
    <w:rsid w:val="00AD4C78"/>
    <w:rsid w:val="00AE2382"/>
    <w:rsid w:val="00B036D9"/>
    <w:rsid w:val="00B16D90"/>
    <w:rsid w:val="00B21BA0"/>
    <w:rsid w:val="00B4279B"/>
    <w:rsid w:val="00B55081"/>
    <w:rsid w:val="00B647D2"/>
    <w:rsid w:val="00B87DD9"/>
    <w:rsid w:val="00BA33C6"/>
    <w:rsid w:val="00BE1812"/>
    <w:rsid w:val="00C111D3"/>
    <w:rsid w:val="00C35DE9"/>
    <w:rsid w:val="00C4730F"/>
    <w:rsid w:val="00C81686"/>
    <w:rsid w:val="00C8324F"/>
    <w:rsid w:val="00C8740E"/>
    <w:rsid w:val="00CA2C5C"/>
    <w:rsid w:val="00CA7C4F"/>
    <w:rsid w:val="00D15FFF"/>
    <w:rsid w:val="00D2018E"/>
    <w:rsid w:val="00D21691"/>
    <w:rsid w:val="00D23363"/>
    <w:rsid w:val="00D4096D"/>
    <w:rsid w:val="00D73E88"/>
    <w:rsid w:val="00D90942"/>
    <w:rsid w:val="00DB5E4B"/>
    <w:rsid w:val="00DC6AEF"/>
    <w:rsid w:val="00DD3B9C"/>
    <w:rsid w:val="00E26232"/>
    <w:rsid w:val="00E40440"/>
    <w:rsid w:val="00E7193E"/>
    <w:rsid w:val="00E7508B"/>
    <w:rsid w:val="00EA7436"/>
    <w:rsid w:val="00EB5AA1"/>
    <w:rsid w:val="00EE3D01"/>
    <w:rsid w:val="00F03301"/>
    <w:rsid w:val="00F15EB6"/>
    <w:rsid w:val="00F67817"/>
    <w:rsid w:val="00F8461C"/>
    <w:rsid w:val="00FA125F"/>
    <w:rsid w:val="00FA2C75"/>
    <w:rsid w:val="00FC4C94"/>
    <w:rsid w:val="00FF0C6C"/>
    <w:rsid w:val="00FF1D7F"/>
    <w:rsid w:val="00FF627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b/>
      <w:bCs/>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261756"/>
    <w:rPr>
      <w:rFonts w:ascii="Arial" w:eastAsia="Times New Roman" w:hAnsi="Arial" w:cs="Arial"/>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ra.Iantosca@jncc.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jncc.defra.gov.uk/pdf/JNCC_DesignID_v1_2%20FINAL.pdf" TargetMode="External"/><Relationship Id="rId4" Type="http://schemas.openxmlformats.org/officeDocument/2006/relationships/webSettings" Target="webSettings.xml"/><Relationship Id="rId9" Type="http://schemas.openxmlformats.org/officeDocument/2006/relationships/hyperlink" Target="mailto:Gordon.green@jnc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2681</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17934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5</cp:revision>
  <cp:lastPrinted>2016-12-07T11:57:00Z</cp:lastPrinted>
  <dcterms:created xsi:type="dcterms:W3CDTF">2016-12-12T15:41:00Z</dcterms:created>
  <dcterms:modified xsi:type="dcterms:W3CDTF">2016-12-13T10:48:00Z</dcterms:modified>
</cp:coreProperties>
</file>